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A8" w:rsidRPr="002A5E80" w:rsidRDefault="00BF2657" w:rsidP="00EE4E51">
      <w:pPr>
        <w:spacing w:after="0"/>
        <w:ind w:firstLine="709"/>
        <w:jc w:val="center"/>
        <w:rPr>
          <w:b/>
          <w:lang w:val="kk-KZ"/>
        </w:rPr>
      </w:pPr>
      <w:r w:rsidRPr="002A5E80">
        <w:rPr>
          <w:b/>
          <w:lang w:val="kk-KZ"/>
        </w:rPr>
        <w:t>«Мүдделер қақтығысын реттеу»</w:t>
      </w:r>
      <w:r>
        <w:rPr>
          <w:b/>
          <w:lang w:val="kk-KZ"/>
        </w:rPr>
        <w:t>.</w:t>
      </w:r>
      <w:r w:rsidRPr="002A5E80">
        <w:rPr>
          <w:b/>
          <w:lang w:val="kk-KZ"/>
        </w:rPr>
        <w:t xml:space="preserve"> </w:t>
      </w:r>
      <w:r w:rsidR="002A5E80" w:rsidRPr="002A5E80">
        <w:rPr>
          <w:b/>
          <w:lang w:val="kk-KZ"/>
        </w:rPr>
        <w:t>«</w:t>
      </w:r>
      <w:r w:rsidR="00FE4601" w:rsidRPr="002A5E80">
        <w:rPr>
          <w:b/>
          <w:lang w:val="kk-KZ"/>
        </w:rPr>
        <w:t xml:space="preserve">Сыбайлас жемқорлыққа қарсы іс-қимыл туралы заңнама талаптарын сақтау мәселелері бойынша» семинар. </w:t>
      </w:r>
    </w:p>
    <w:p w:rsidR="002A5E80" w:rsidRDefault="002A5E80" w:rsidP="00EE4E51">
      <w:pPr>
        <w:spacing w:after="0"/>
        <w:ind w:firstLine="709"/>
        <w:jc w:val="center"/>
        <w:rPr>
          <w:b/>
          <w:lang w:val="kk-KZ"/>
        </w:rPr>
      </w:pPr>
    </w:p>
    <w:p w:rsidR="002A5E80" w:rsidRDefault="00AC0153" w:rsidP="00AC0153">
      <w:pPr>
        <w:spacing w:after="0"/>
        <w:ind w:firstLine="709"/>
        <w:jc w:val="both"/>
        <w:rPr>
          <w:lang w:val="kk-KZ"/>
        </w:rPr>
      </w:pPr>
      <w:r>
        <w:rPr>
          <w:lang w:val="kk-KZ"/>
        </w:rPr>
        <w:t>«</w:t>
      </w:r>
      <w:r w:rsidRPr="00AC0153">
        <w:rPr>
          <w:lang w:val="kk-KZ"/>
        </w:rPr>
        <w:t>Сыбайлас жемқорлыққа қарсы іс-қимыл туралы</w:t>
      </w:r>
      <w:r>
        <w:rPr>
          <w:lang w:val="kk-KZ"/>
        </w:rPr>
        <w:t>»</w:t>
      </w:r>
      <w:r w:rsidRPr="00AC0153">
        <w:rPr>
          <w:lang w:val="kk-KZ"/>
        </w:rPr>
        <w:t xml:space="preserve"> Қазақстан Республикасының 2015 жылғы 18 қарашадағы № 410-V ҚРЗ Заңымен (бұдан әрі</w:t>
      </w:r>
      <w:r w:rsidR="00187356">
        <w:rPr>
          <w:lang w:val="kk-KZ"/>
        </w:rPr>
        <w:t xml:space="preserve"> </w:t>
      </w:r>
      <w:r w:rsidRPr="00AC0153">
        <w:rPr>
          <w:lang w:val="kk-KZ"/>
        </w:rPr>
        <w:t>-</w:t>
      </w:r>
      <w:r w:rsidR="00187356">
        <w:rPr>
          <w:lang w:val="kk-KZ"/>
        </w:rPr>
        <w:t xml:space="preserve"> </w:t>
      </w:r>
      <w:r w:rsidRPr="00AC0153">
        <w:rPr>
          <w:lang w:val="kk-KZ"/>
        </w:rPr>
        <w:t>заң) мүдделер қақтығысы айқындалады: мүдделер қақтығысы-жауапты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және олардың жеке мүдделері арасындағы қайшылық аталған адамдардың жеке мүдделері олардың өз лауазымдық міндеттерін орындамауына және (немесе) тиісінше орындамауына әкеп соғуы мүмкін лауазымдық өкілеттіктерімен жүзеге асырылады.</w:t>
      </w:r>
    </w:p>
    <w:p w:rsidR="00187356" w:rsidRDefault="00187356" w:rsidP="00AC0153">
      <w:pPr>
        <w:spacing w:after="0"/>
        <w:ind w:firstLine="709"/>
        <w:jc w:val="both"/>
        <w:rPr>
          <w:lang w:val="kk-KZ"/>
        </w:rPr>
      </w:pPr>
      <w:r w:rsidRPr="00187356">
        <w:rPr>
          <w:lang w:val="kk-KZ"/>
        </w:rPr>
        <w:t>Осылайша, мүдделер қақтығысы деп қызметкердің жеке мүдделері олардың өздерінің еңбек міндеттерін орындамауына және (немесе) тиісінше орындамауына әкеп соғуы мүмкін және (немесе) кәсіпорынның осындай жеке мүдделері мен заңды мүдделері арасында қайшылықтың туындауына әкеп соғуы немесе әкеп соғуы мүмкін қызметкердің жеке мүдделері арасындағы қайшылық түсініледі. кәсіпорынның заңды мүдделеріне және (немесе) іскерлік беделіне зиян келтіруге қабілетті.</w:t>
      </w:r>
    </w:p>
    <w:p w:rsidR="00E454A4" w:rsidRDefault="00E454A4" w:rsidP="00AC0153">
      <w:pPr>
        <w:spacing w:after="0"/>
        <w:ind w:firstLine="709"/>
        <w:jc w:val="both"/>
        <w:rPr>
          <w:lang w:val="kk-KZ"/>
        </w:rPr>
      </w:pPr>
      <w:r w:rsidRPr="00E454A4">
        <w:rPr>
          <w:lang w:val="kk-KZ"/>
        </w:rPr>
        <w:t>Жеке қызығушылық дегеніміз</w:t>
      </w:r>
      <w:r>
        <w:rPr>
          <w:lang w:val="kk-KZ"/>
        </w:rPr>
        <w:t xml:space="preserve"> </w:t>
      </w:r>
      <w:r w:rsidRPr="00E454A4">
        <w:rPr>
          <w:lang w:val="kk-KZ"/>
        </w:rPr>
        <w:t>-</w:t>
      </w:r>
      <w:r>
        <w:rPr>
          <w:lang w:val="kk-KZ"/>
        </w:rPr>
        <w:t xml:space="preserve"> </w:t>
      </w:r>
      <w:r w:rsidRPr="00E454A4">
        <w:rPr>
          <w:lang w:val="kk-KZ"/>
        </w:rPr>
        <w:t>бұл кәсіпорынның құқықтары мен заңды мүдделерін қамтамасыз етуге әсер ететін немесе әсер етуі мүмкін материалдық немесе басқа қызығушылық.</w:t>
      </w:r>
    </w:p>
    <w:p w:rsidR="00027AF1" w:rsidRPr="00027AF1" w:rsidRDefault="00027AF1" w:rsidP="00027AF1">
      <w:pPr>
        <w:spacing w:after="0"/>
        <w:ind w:firstLine="709"/>
        <w:jc w:val="both"/>
        <w:rPr>
          <w:lang w:val="kk-KZ"/>
        </w:rPr>
      </w:pPr>
      <w:r w:rsidRPr="00027AF1">
        <w:rPr>
          <w:lang w:val="kk-KZ"/>
        </w:rPr>
        <w:t>Кәсіпорындағы мүдделер қақтығысын басқару бойынша жұмыс келесі принциптерге негізделген:</w:t>
      </w:r>
    </w:p>
    <w:p w:rsidR="00E454A4" w:rsidRDefault="00027AF1" w:rsidP="00964487">
      <w:pPr>
        <w:spacing w:after="0"/>
        <w:jc w:val="both"/>
        <w:rPr>
          <w:lang w:val="kk-KZ"/>
        </w:rPr>
      </w:pPr>
      <w:r w:rsidRPr="00027AF1">
        <w:rPr>
          <w:lang w:val="kk-KZ"/>
        </w:rPr>
        <w:t>- туындаған немесе ықтимал мүдделер қақтығысы туралы мәліметтерді ашу міндеттілігі;</w:t>
      </w:r>
    </w:p>
    <w:p w:rsidR="00964487" w:rsidRPr="00964487" w:rsidRDefault="00964487" w:rsidP="00964487">
      <w:pPr>
        <w:spacing w:after="0"/>
        <w:jc w:val="both"/>
        <w:rPr>
          <w:lang w:val="kk-KZ"/>
        </w:rPr>
      </w:pPr>
      <w:r w:rsidRPr="00964487">
        <w:rPr>
          <w:lang w:val="kk-KZ"/>
        </w:rPr>
        <w:t>- әрбір мүдделер қақтығысын анықтау және оны реттеу кезінде кәсіпорын үшін беделді тәуекелдерді жеке қарау және бағалау;</w:t>
      </w:r>
    </w:p>
    <w:p w:rsidR="00964487" w:rsidRPr="00964487" w:rsidRDefault="00964487" w:rsidP="00964487">
      <w:pPr>
        <w:spacing w:after="0"/>
        <w:jc w:val="both"/>
        <w:rPr>
          <w:lang w:val="kk-KZ"/>
        </w:rPr>
      </w:pPr>
      <w:r w:rsidRPr="00964487">
        <w:rPr>
          <w:lang w:val="kk-KZ"/>
        </w:rPr>
        <w:t>- мүдделер қақтығысы және оны реттеу процесі туралы мәліметтерді ашу процесінің құпиялылығы;</w:t>
      </w:r>
    </w:p>
    <w:p w:rsidR="00964487" w:rsidRPr="00964487" w:rsidRDefault="00964487" w:rsidP="00964487">
      <w:pPr>
        <w:spacing w:after="0"/>
        <w:jc w:val="both"/>
        <w:rPr>
          <w:lang w:val="kk-KZ"/>
        </w:rPr>
      </w:pPr>
      <w:r w:rsidRPr="00964487">
        <w:rPr>
          <w:lang w:val="kk-KZ"/>
        </w:rPr>
        <w:t>- мүдделер қақтығысын реттеу кезінде кәсіпорын мен қызметкердің мүдделерінің тепе-теңдігін сақтау;</w:t>
      </w:r>
    </w:p>
    <w:p w:rsidR="00964487" w:rsidRPr="00964487" w:rsidRDefault="00964487" w:rsidP="00964487">
      <w:pPr>
        <w:spacing w:after="0"/>
        <w:jc w:val="both"/>
        <w:rPr>
          <w:lang w:val="kk-KZ"/>
        </w:rPr>
      </w:pPr>
      <w:r w:rsidRPr="00964487">
        <w:rPr>
          <w:lang w:val="kk-KZ"/>
        </w:rPr>
        <w:t>- қызметкер уақтылы ашқан және кәсіпорын реттеген (алдын алған) мүдделер қақтығысы туралы хабарлауға байланысты қызметкерді қудалаудан қорғау.</w:t>
      </w:r>
    </w:p>
    <w:p w:rsidR="00964487" w:rsidRDefault="00964487" w:rsidP="00964487">
      <w:pPr>
        <w:spacing w:after="0"/>
        <w:ind w:firstLine="709"/>
        <w:jc w:val="both"/>
        <w:rPr>
          <w:lang w:val="kk-KZ"/>
        </w:rPr>
      </w:pPr>
      <w:r w:rsidRPr="00964487">
        <w:rPr>
          <w:lang w:val="kk-KZ"/>
        </w:rPr>
        <w:t>Кәсіпорын қызметкерлері міндетті:</w:t>
      </w:r>
    </w:p>
    <w:p w:rsidR="00DD7785" w:rsidRPr="00DD7785" w:rsidRDefault="00DD7785" w:rsidP="005A5BFC">
      <w:pPr>
        <w:spacing w:after="0"/>
        <w:jc w:val="both"/>
        <w:rPr>
          <w:lang w:val="kk-KZ"/>
        </w:rPr>
      </w:pPr>
      <w:r w:rsidRPr="00DD7785">
        <w:rPr>
          <w:lang w:val="kk-KZ"/>
        </w:rPr>
        <w:t>- іскерлік мәселелер бойынша шешімдер қабылдау және өзінің еңбек міндеттерін орындау кезінде ұйымның мүдделерін басшылыққа алу-өзінің жеке мүдделерін, өзінің туыстарының және оның жеке мүдделері байланысты өзге де адамдардың мүдделерін ескерместен;</w:t>
      </w:r>
    </w:p>
    <w:p w:rsidR="00DD7785" w:rsidRPr="00DD7785" w:rsidRDefault="00DD7785" w:rsidP="005A5BFC">
      <w:pPr>
        <w:spacing w:after="0"/>
        <w:jc w:val="both"/>
        <w:rPr>
          <w:lang w:val="kk-KZ"/>
        </w:rPr>
      </w:pPr>
      <w:r w:rsidRPr="00DD7785">
        <w:rPr>
          <w:lang w:val="kk-KZ"/>
        </w:rPr>
        <w:t>- мүдделер қақтығысына әкелуі мүмкін жағдайлар мен жағдайлардан (мүмкін болса) аулақ болу;</w:t>
      </w:r>
    </w:p>
    <w:p w:rsidR="00DD7785" w:rsidRPr="00DD7785" w:rsidRDefault="00DD7785" w:rsidP="005A5BFC">
      <w:pPr>
        <w:spacing w:after="0"/>
        <w:jc w:val="both"/>
        <w:rPr>
          <w:lang w:val="kk-KZ"/>
        </w:rPr>
      </w:pPr>
      <w:r w:rsidRPr="00DD7785">
        <w:rPr>
          <w:lang w:val="kk-KZ"/>
        </w:rPr>
        <w:t>- туындаған немесе ықтимал мүдделер қақтығысын ашу;</w:t>
      </w:r>
    </w:p>
    <w:p w:rsidR="00DD7785" w:rsidRDefault="00DD7785" w:rsidP="005A5BFC">
      <w:pPr>
        <w:spacing w:after="0"/>
        <w:jc w:val="both"/>
        <w:rPr>
          <w:lang w:val="kk-KZ"/>
        </w:rPr>
      </w:pPr>
      <w:r w:rsidRPr="00DD7785">
        <w:rPr>
          <w:lang w:val="kk-KZ"/>
        </w:rPr>
        <w:t>- туындаған мүдделер қақтығысын реттеуге жәрдемдесу.</w:t>
      </w:r>
    </w:p>
    <w:p w:rsidR="005A5BFC" w:rsidRPr="005A5BFC" w:rsidRDefault="005A5BFC" w:rsidP="00B8157D">
      <w:pPr>
        <w:spacing w:after="0"/>
        <w:ind w:firstLine="708"/>
        <w:jc w:val="both"/>
        <w:rPr>
          <w:lang w:val="kk-KZ"/>
        </w:rPr>
      </w:pPr>
      <w:r w:rsidRPr="005A5BFC">
        <w:rPr>
          <w:lang w:val="kk-KZ"/>
        </w:rPr>
        <w:t>Мүдделер қақтығысын ашудың келесі түрлерін ажыратуға болады:</w:t>
      </w:r>
    </w:p>
    <w:p w:rsidR="005A5BFC" w:rsidRPr="005A5BFC" w:rsidRDefault="005A5BFC" w:rsidP="005A5BFC">
      <w:pPr>
        <w:spacing w:after="0"/>
        <w:jc w:val="both"/>
        <w:rPr>
          <w:lang w:val="kk-KZ"/>
        </w:rPr>
      </w:pPr>
      <w:r w:rsidRPr="005A5BFC">
        <w:rPr>
          <w:lang w:val="kk-KZ"/>
        </w:rPr>
        <w:lastRenderedPageBreak/>
        <w:t>- жұмысқа қабылдау кезінде мүдделер қақтығысы туралы мәліметтерді ашу;</w:t>
      </w:r>
    </w:p>
    <w:p w:rsidR="005A5BFC" w:rsidRPr="005A5BFC" w:rsidRDefault="005A5BFC" w:rsidP="005A5BFC">
      <w:pPr>
        <w:spacing w:after="0"/>
        <w:jc w:val="both"/>
        <w:rPr>
          <w:lang w:val="kk-KZ"/>
        </w:rPr>
      </w:pPr>
      <w:r w:rsidRPr="005A5BFC">
        <w:rPr>
          <w:lang w:val="kk-KZ"/>
        </w:rPr>
        <w:t>- жаңа лауазымға ауыстыру кезінде мүдделер қақтығысы туралы мәліметтерді ашу;</w:t>
      </w:r>
    </w:p>
    <w:p w:rsidR="005A5BFC" w:rsidRDefault="005A5BFC" w:rsidP="005A5BFC">
      <w:pPr>
        <w:spacing w:after="0"/>
        <w:jc w:val="both"/>
        <w:rPr>
          <w:lang w:val="kk-KZ"/>
        </w:rPr>
      </w:pPr>
      <w:r w:rsidRPr="005A5BFC">
        <w:rPr>
          <w:lang w:val="kk-KZ"/>
        </w:rPr>
        <w:t>- мүдделер қақтығысы жағдайларының туындауына қарай мәліметтерді бір реттік ашу.</w:t>
      </w:r>
    </w:p>
    <w:p w:rsidR="00B8157D" w:rsidRPr="00B8157D" w:rsidRDefault="00B8157D" w:rsidP="00B8157D">
      <w:pPr>
        <w:spacing w:after="0"/>
        <w:ind w:firstLine="709"/>
        <w:jc w:val="both"/>
        <w:rPr>
          <w:lang w:val="kk-KZ"/>
        </w:rPr>
      </w:pPr>
      <w:r w:rsidRPr="00B8157D">
        <w:rPr>
          <w:lang w:val="kk-KZ"/>
        </w:rPr>
        <w:t>Кәсіпорынға ұсынылған ақпаратты қарау және мүдделер қақтығысын реттеу құпия болып табылады. Келіп түскен ақпаратты уәкіл мұқият тексереді</w:t>
      </w:r>
    </w:p>
    <w:p w:rsidR="00B8157D" w:rsidRPr="00B8157D" w:rsidRDefault="00B8157D" w:rsidP="00B8157D">
      <w:pPr>
        <w:spacing w:after="0"/>
        <w:ind w:firstLine="709"/>
        <w:jc w:val="both"/>
        <w:rPr>
          <w:lang w:val="kk-KZ"/>
        </w:rPr>
      </w:pPr>
      <w:r w:rsidRPr="00B8157D">
        <w:rPr>
          <w:lang w:val="kk-KZ"/>
        </w:rPr>
        <w:t>кәсіпорын үшін туындайтын тәуекелдердің ауырлығын бағалау және реттеудің неғұрлым қолайлы нысанын таңдау мақсатында лауазымды тұлға</w:t>
      </w:r>
    </w:p>
    <w:p w:rsidR="00B8157D" w:rsidRPr="00B8157D" w:rsidRDefault="00B8157D" w:rsidP="00B8157D">
      <w:pPr>
        <w:spacing w:after="0"/>
        <w:ind w:firstLine="709"/>
        <w:jc w:val="both"/>
        <w:rPr>
          <w:lang w:val="kk-KZ"/>
        </w:rPr>
      </w:pPr>
      <w:r w:rsidRPr="00B8157D">
        <w:rPr>
          <w:lang w:val="kk-KZ"/>
        </w:rPr>
        <w:t>мүдделер қақтығысы.</w:t>
      </w:r>
    </w:p>
    <w:p w:rsidR="00B8157D" w:rsidRPr="00B8157D" w:rsidRDefault="00B8157D" w:rsidP="00B8157D">
      <w:pPr>
        <w:spacing w:after="0"/>
        <w:ind w:firstLine="709"/>
        <w:jc w:val="both"/>
        <w:rPr>
          <w:lang w:val="kk-KZ"/>
        </w:rPr>
      </w:pPr>
      <w:r w:rsidRPr="00B8157D">
        <w:rPr>
          <w:lang w:val="kk-KZ"/>
        </w:rPr>
        <w:t>Кәсіпорын қызметкер ұсынған жағдай мүдделер қақтығысы емес және нәтижесінде арнайы реттеу әдістерін қажет етпейді деген қорытындыға келуі мүмкін.</w:t>
      </w:r>
    </w:p>
    <w:p w:rsidR="00027AF1" w:rsidRDefault="00B8157D" w:rsidP="00B8157D">
      <w:pPr>
        <w:spacing w:after="0"/>
        <w:ind w:firstLine="709"/>
        <w:jc w:val="both"/>
        <w:rPr>
          <w:lang w:val="kk-KZ"/>
        </w:rPr>
      </w:pPr>
      <w:r w:rsidRPr="00B8157D">
        <w:rPr>
          <w:lang w:val="kk-KZ"/>
        </w:rPr>
        <w:t>Кәсіпорын сонымен қатар мүдделер қақтығысы орын алады және оны шешудің әртүрлі тәсілдерін қолдана алады, соның ішінде:</w:t>
      </w:r>
    </w:p>
    <w:p w:rsidR="00597346" w:rsidRPr="00597346" w:rsidRDefault="00597346" w:rsidP="00C74797">
      <w:pPr>
        <w:spacing w:after="0"/>
        <w:jc w:val="both"/>
        <w:rPr>
          <w:lang w:val="kk-KZ"/>
        </w:rPr>
      </w:pPr>
      <w:r w:rsidRPr="00597346">
        <w:rPr>
          <w:lang w:val="kk-KZ"/>
        </w:rPr>
        <w:t>- қызметкердің жеке мүдделеріне әсер етуі мүмкін нақты ақпаратқа қызметкердің қол жетімділігін шектеу;</w:t>
      </w:r>
    </w:p>
    <w:p w:rsidR="00597346" w:rsidRPr="00597346" w:rsidRDefault="00597346" w:rsidP="00C74797">
      <w:pPr>
        <w:spacing w:after="0"/>
        <w:jc w:val="both"/>
        <w:rPr>
          <w:lang w:val="kk-KZ"/>
        </w:rPr>
      </w:pPr>
      <w:r w:rsidRPr="00597346">
        <w:rPr>
          <w:lang w:val="kk-KZ"/>
        </w:rPr>
        <w:t>- қызметкердің мүдделер қақтығысы әсер ететін немесе әсер етуі мүмкін мәселелер бойынша талқылауға және шешім қабылдау процесіне қатысудан ерікті түрде бас тартуы немесе оны шеттетуі (тұрақты немесе уақытша) ;</w:t>
      </w:r>
    </w:p>
    <w:p w:rsidR="00597346" w:rsidRPr="00597346" w:rsidRDefault="00597346" w:rsidP="00C74797">
      <w:pPr>
        <w:spacing w:after="0"/>
        <w:jc w:val="both"/>
        <w:rPr>
          <w:lang w:val="kk-KZ"/>
        </w:rPr>
      </w:pPr>
      <w:r w:rsidRPr="00597346">
        <w:rPr>
          <w:lang w:val="kk-KZ"/>
        </w:rPr>
        <w:t>- қызметкердің функционалдық міндеттерін қайта қарау және өзгерту;</w:t>
      </w:r>
    </w:p>
    <w:p w:rsidR="00597346" w:rsidRPr="00597346" w:rsidRDefault="00597346" w:rsidP="00C74797">
      <w:pPr>
        <w:spacing w:after="0"/>
        <w:jc w:val="both"/>
        <w:rPr>
          <w:lang w:val="kk-KZ"/>
        </w:rPr>
      </w:pPr>
      <w:r w:rsidRPr="00597346">
        <w:rPr>
          <w:lang w:val="kk-KZ"/>
        </w:rPr>
        <w:t>- егер қызметкердің жеке мүдделері функционалдық міндеттеріне қайшы келсе, қызметкерді қызметінен уақытша шеттету;</w:t>
      </w:r>
    </w:p>
    <w:p w:rsidR="00597346" w:rsidRPr="00597346" w:rsidRDefault="00597346" w:rsidP="00C74797">
      <w:pPr>
        <w:spacing w:after="0"/>
        <w:jc w:val="both"/>
        <w:rPr>
          <w:lang w:val="kk-KZ"/>
        </w:rPr>
      </w:pPr>
      <w:r w:rsidRPr="00597346">
        <w:rPr>
          <w:lang w:val="kk-KZ"/>
        </w:rPr>
        <w:t>- қызметкерді мүдделер қақтығысына байланысты емес функционалдық міндеттерді орындауды көздейтін лауазымға ауыстыру;</w:t>
      </w:r>
    </w:p>
    <w:p w:rsidR="00597346" w:rsidRPr="00597346" w:rsidRDefault="00597346" w:rsidP="00C74797">
      <w:pPr>
        <w:spacing w:after="0"/>
        <w:jc w:val="both"/>
        <w:rPr>
          <w:lang w:val="kk-KZ"/>
        </w:rPr>
      </w:pPr>
      <w:r w:rsidRPr="00597346">
        <w:rPr>
          <w:lang w:val="kk-KZ"/>
        </w:rPr>
        <w:t>- қызметкердің өзіне тиесілі, мүдделер қақтығысының туындауының негізі болып табылатын мүлікті сенімгерлік басқаруға беруі;</w:t>
      </w:r>
    </w:p>
    <w:p w:rsidR="00597346" w:rsidRPr="00597346" w:rsidRDefault="00597346" w:rsidP="00C74797">
      <w:pPr>
        <w:spacing w:after="0"/>
        <w:jc w:val="both"/>
        <w:rPr>
          <w:lang w:val="kk-KZ"/>
        </w:rPr>
      </w:pPr>
      <w:r w:rsidRPr="00597346">
        <w:rPr>
          <w:lang w:val="kk-KZ"/>
        </w:rPr>
        <w:t>- қызметкердің ұйым мүдделерімен жанжал туғызатын өзінің жеке мүддесінен бас тартуы;</w:t>
      </w:r>
    </w:p>
    <w:p w:rsidR="00597346" w:rsidRDefault="00597346" w:rsidP="00C74797">
      <w:pPr>
        <w:spacing w:after="0"/>
        <w:jc w:val="both"/>
        <w:rPr>
          <w:lang w:val="kk-KZ"/>
        </w:rPr>
      </w:pPr>
      <w:r w:rsidRPr="00597346">
        <w:rPr>
          <w:lang w:val="kk-KZ"/>
        </w:rPr>
        <w:t>- қызметкердің бастамасы бойынша қызметкерді жұмыстан шығару;</w:t>
      </w:r>
    </w:p>
    <w:p w:rsidR="00597346" w:rsidRPr="00597346" w:rsidRDefault="00597346" w:rsidP="00C74797">
      <w:pPr>
        <w:spacing w:after="0"/>
        <w:jc w:val="both"/>
        <w:rPr>
          <w:lang w:val="kk-KZ"/>
        </w:rPr>
      </w:pPr>
      <w:r w:rsidRPr="00597346">
        <w:rPr>
          <w:lang w:val="kk-KZ"/>
        </w:rPr>
        <w:t xml:space="preserve">- тәртіптік теріс қылық жасағаны үшін, яғни қызметкердің өзіне жүктелген </w:t>
      </w:r>
      <w:r w:rsidR="00FD29EE">
        <w:rPr>
          <w:lang w:val="kk-KZ"/>
        </w:rPr>
        <w:t>е</w:t>
      </w:r>
      <w:r w:rsidRPr="00597346">
        <w:rPr>
          <w:lang w:val="kk-KZ"/>
        </w:rPr>
        <w:t>ңбек міндеттерін орындамағаны немесе тиісінше орындамағаны үшін жұмыс берушінің бастамасы бойынша қызметкерді жұмыстан шығару.</w:t>
      </w:r>
    </w:p>
    <w:p w:rsidR="00E454A4" w:rsidRDefault="00C74797" w:rsidP="00AC0153">
      <w:pPr>
        <w:spacing w:after="0"/>
        <w:ind w:firstLine="709"/>
        <w:jc w:val="both"/>
        <w:rPr>
          <w:lang w:val="kk-KZ"/>
        </w:rPr>
      </w:pPr>
      <w:r w:rsidRPr="00C74797">
        <w:rPr>
          <w:lang w:val="kk-KZ"/>
        </w:rPr>
        <w:t>Мүдделер қақтығысын шешудің жоғарыда аталған әдістерінің тізімі толық емес. Әрбір нақты жағдайда оны реттеудің басқа тәсілдері қолданылуы мүмкін. Мүдделер қақтығысын шешудің нақты әдісін таңдау туралы шешім қабылдау кезінде белгілі бір мүдделер қақтығысының мән-жайлары ескеріледі және жеке мүдделерді немесе оның қызметкердің еңбек міндеттерін тиісінше, объективті және бейтарап атқаруына әсерін барынша қамтамасыз етеді.</w:t>
      </w:r>
    </w:p>
    <w:p w:rsidR="00C74797" w:rsidRPr="00C74797" w:rsidRDefault="00C74797" w:rsidP="00C74797">
      <w:pPr>
        <w:spacing w:after="0"/>
        <w:ind w:firstLine="709"/>
        <w:jc w:val="both"/>
        <w:rPr>
          <w:lang w:val="kk-KZ"/>
        </w:rPr>
      </w:pPr>
      <w:r w:rsidRPr="00C74797">
        <w:rPr>
          <w:lang w:val="kk-KZ"/>
        </w:rPr>
        <w:t xml:space="preserve">Мүдделер қақтығысын шешу кезінде қолданыстағы жағдайларды ескере отырып, мүмкін болатын ең </w:t>
      </w:r>
      <w:r w:rsidR="00A73AF0">
        <w:rPr>
          <w:lang w:val="kk-KZ"/>
        </w:rPr>
        <w:t>«</w:t>
      </w:r>
      <w:r w:rsidRPr="00C74797">
        <w:rPr>
          <w:lang w:val="kk-KZ"/>
        </w:rPr>
        <w:t>жұмсақ</w:t>
      </w:r>
      <w:r w:rsidR="00A73AF0">
        <w:rPr>
          <w:lang w:val="kk-KZ"/>
        </w:rPr>
        <w:t>»</w:t>
      </w:r>
      <w:r w:rsidRPr="00C74797">
        <w:rPr>
          <w:lang w:val="kk-KZ"/>
        </w:rPr>
        <w:t xml:space="preserve"> реттеу шарасын таңдау керек.</w:t>
      </w:r>
    </w:p>
    <w:p w:rsidR="00A73AF0" w:rsidRPr="00C74797" w:rsidRDefault="00C74797" w:rsidP="00A73AF0">
      <w:pPr>
        <w:spacing w:after="0"/>
        <w:ind w:firstLine="709"/>
        <w:jc w:val="both"/>
        <w:rPr>
          <w:lang w:val="kk-KZ"/>
        </w:rPr>
      </w:pPr>
      <w:r w:rsidRPr="00C74797">
        <w:rPr>
          <w:lang w:val="kk-KZ"/>
        </w:rPr>
        <w:lastRenderedPageBreak/>
        <w:t xml:space="preserve">Неғұрлым қатаң шаралар нақты қажеттіліктен туындаған жағдайда немесе </w:t>
      </w:r>
      <w:r w:rsidR="00A73AF0">
        <w:rPr>
          <w:lang w:val="kk-KZ"/>
        </w:rPr>
        <w:t>«</w:t>
      </w:r>
      <w:r w:rsidRPr="00C74797">
        <w:rPr>
          <w:lang w:val="kk-KZ"/>
        </w:rPr>
        <w:t>жұмсақ</w:t>
      </w:r>
      <w:r w:rsidR="00A73AF0">
        <w:rPr>
          <w:lang w:val="kk-KZ"/>
        </w:rPr>
        <w:t>»</w:t>
      </w:r>
      <w:r w:rsidRPr="00C74797">
        <w:rPr>
          <w:lang w:val="kk-KZ"/>
        </w:rPr>
        <w:t xml:space="preserve"> шаралар болған жағдайда ғана қолданылуы керек</w:t>
      </w:r>
      <w:r w:rsidR="00A73AF0" w:rsidRPr="00A73AF0">
        <w:rPr>
          <w:lang w:val="kk-KZ"/>
        </w:rPr>
        <w:t xml:space="preserve"> </w:t>
      </w:r>
      <w:r w:rsidR="00A73AF0" w:rsidRPr="00C74797">
        <w:rPr>
          <w:lang w:val="kk-KZ"/>
        </w:rPr>
        <w:t>тиімсіз болып шықты.</w:t>
      </w:r>
    </w:p>
    <w:p w:rsidR="00E454A4" w:rsidRDefault="00C74797" w:rsidP="00C74797">
      <w:pPr>
        <w:spacing w:after="0"/>
        <w:ind w:firstLine="709"/>
        <w:jc w:val="both"/>
        <w:rPr>
          <w:lang w:val="kk-KZ"/>
        </w:rPr>
      </w:pPr>
      <w:r w:rsidRPr="00C74797">
        <w:rPr>
          <w:lang w:val="kk-KZ"/>
        </w:rPr>
        <w:t>Мүдделер қақтығысының типтік жағдайларына шолу:</w:t>
      </w:r>
    </w:p>
    <w:p w:rsidR="00A73AF0" w:rsidRPr="00A73AF0" w:rsidRDefault="00A73AF0" w:rsidP="00A73AF0">
      <w:pPr>
        <w:spacing w:after="0"/>
        <w:ind w:firstLine="709"/>
        <w:jc w:val="both"/>
        <w:rPr>
          <w:lang w:val="kk-KZ"/>
        </w:rPr>
      </w:pPr>
      <w:r w:rsidRPr="00A73AF0">
        <w:rPr>
          <w:lang w:val="kk-KZ"/>
        </w:rPr>
        <w:t>1. Кәсіпорын қызметкері өзінің еңбек міндеттерін орындау барысында өзінің туыстары болып табылатын адамдарға немесе оның жеке мүдделілігі байланысты өзге де адамдарға материалдық немесе материалдық емес пайда әкелетін шешімдер қабылдауға қатысады.</w:t>
      </w:r>
    </w:p>
    <w:p w:rsidR="00E454A4" w:rsidRDefault="00A73AF0" w:rsidP="00A73AF0">
      <w:pPr>
        <w:spacing w:after="0"/>
        <w:ind w:firstLine="709"/>
        <w:jc w:val="both"/>
        <w:rPr>
          <w:lang w:val="kk-KZ"/>
        </w:rPr>
      </w:pPr>
      <w:r w:rsidRPr="00A73AF0">
        <w:rPr>
          <w:lang w:val="kk-KZ"/>
        </w:rPr>
        <w:t>Мүмкін болатын реттеу әдістері: қызметкерді мүдделер қақтығысының мәні болып табылатын шешім қабылдаудан шеттету.</w:t>
      </w:r>
    </w:p>
    <w:p w:rsidR="00A629EC" w:rsidRPr="00A629EC" w:rsidRDefault="00A629EC" w:rsidP="00A629EC">
      <w:pPr>
        <w:spacing w:after="0"/>
        <w:ind w:firstLine="709"/>
        <w:jc w:val="both"/>
        <w:rPr>
          <w:lang w:val="kk-KZ"/>
        </w:rPr>
      </w:pPr>
      <w:r w:rsidRPr="00A629EC">
        <w:rPr>
          <w:lang w:val="kk-KZ"/>
        </w:rPr>
        <w:t>2. Кәсіпорын қызметкері өзінің туыстары немесе жеке мүдделілігі байланысты өзге тұлғалар болып табылатын адамдарға қатысты кадрлық шешімдер қабылдауға қатысады.</w:t>
      </w:r>
    </w:p>
    <w:p w:rsidR="00A73AF0" w:rsidRDefault="00A629EC" w:rsidP="00A629EC">
      <w:pPr>
        <w:spacing w:after="0"/>
        <w:ind w:firstLine="709"/>
        <w:jc w:val="both"/>
        <w:rPr>
          <w:lang w:val="kk-KZ"/>
        </w:rPr>
      </w:pPr>
      <w:r w:rsidRPr="00A629EC">
        <w:rPr>
          <w:lang w:val="kk-KZ"/>
        </w:rPr>
        <w:t>Реттеудің ықтимал тәсілдері: қызметкерді мүдделер қақтығысының мәні болып табылатын шешім қабылдаудан шеттету; қызметкерді (оның қарамағындағыларды) басқа лауазымға ауыстыру немесе оның лауазымдық міндеттерін өзгерту.</w:t>
      </w:r>
    </w:p>
    <w:p w:rsidR="00A629EC" w:rsidRPr="00A629EC" w:rsidRDefault="00A629EC" w:rsidP="00A629EC">
      <w:pPr>
        <w:spacing w:after="0"/>
        <w:ind w:firstLine="709"/>
        <w:jc w:val="both"/>
        <w:rPr>
          <w:lang w:val="kk-KZ"/>
        </w:rPr>
      </w:pPr>
      <w:r w:rsidRPr="00A629EC">
        <w:rPr>
          <w:lang w:val="kk-KZ"/>
        </w:rPr>
        <w:t>3. Кәсіпорын қызметкері немесе қызметкердің жеке қызығушылығымен байланысты басқа тұлға кәсіпорынмен іскерлік қарым-қатынасы бар басқа ұйымнан материалдық игіліктер немесе қызметтер алады, мұндай қатынастарды орнатуға ниетті.</w:t>
      </w:r>
    </w:p>
    <w:p w:rsidR="00A629EC" w:rsidRDefault="00A629EC" w:rsidP="00A629EC">
      <w:pPr>
        <w:spacing w:after="0"/>
        <w:ind w:firstLine="709"/>
        <w:jc w:val="both"/>
        <w:rPr>
          <w:lang w:val="kk-KZ"/>
        </w:rPr>
      </w:pPr>
      <w:r w:rsidRPr="00A629EC">
        <w:rPr>
          <w:lang w:val="kk-KZ"/>
        </w:rPr>
        <w:t>Мүмкін болатын реттеу әдістері: қызметкерге ұсынылатын тауарлардан немесе қызметтерден бас тарту туралы ұсыныс; қызметкерді мүдделер қақтығысының мәні болып табылатын шешім қабылдаудан шеттету; қызметкердің еңбек міндеттерін өзгерту.</w:t>
      </w:r>
    </w:p>
    <w:p w:rsidR="008F6CD6" w:rsidRDefault="008F6CD6" w:rsidP="00A629EC">
      <w:pPr>
        <w:spacing w:after="0"/>
        <w:ind w:firstLine="709"/>
        <w:jc w:val="both"/>
        <w:rPr>
          <w:lang w:val="kk-KZ"/>
        </w:rPr>
      </w:pPr>
      <w:r w:rsidRPr="008F6CD6">
        <w:rPr>
          <w:lang w:val="kk-KZ"/>
        </w:rPr>
        <w:t>4. Кәсіпорын қызметкері немесе қызметкердің жеке қызығушылығымен байланысты басқа адам өзінің қарамағындағы қызметкерден немесе қызметкер бақылау функцияларын орындайтын кәсіпорынның басқа қызметкерінен қымбат сыйлықтар алады.</w:t>
      </w:r>
    </w:p>
    <w:p w:rsidR="00E454A4" w:rsidRDefault="003A4B3F" w:rsidP="00AC0153">
      <w:pPr>
        <w:spacing w:after="0"/>
        <w:ind w:firstLine="709"/>
        <w:jc w:val="both"/>
        <w:rPr>
          <w:lang w:val="kk-KZ"/>
        </w:rPr>
      </w:pPr>
      <w:r w:rsidRPr="003A4B3F">
        <w:rPr>
          <w:lang w:val="kk-KZ"/>
        </w:rPr>
        <w:t>Реттеудің ықтимал тәсілдері: қызметкерге қымбат сыйлықты донорға қайтаруға ұсыныс жасау; қымбат сыйлықтар беруден/қабылдаудан бас тартуды ұсынатын корпоративтік мінез-құлық ережелерін белгілеу; қызметкермен (оның қарамағындағылармен) еңбек қатынастарын бұзу және сыбайлас жемқорлыққа қарсы заңнамаға сәйкес шаралар қабылдау.</w:t>
      </w:r>
    </w:p>
    <w:p w:rsidR="003A4B3F" w:rsidRDefault="003A4B3F" w:rsidP="00AC0153">
      <w:pPr>
        <w:spacing w:after="0"/>
        <w:ind w:firstLine="709"/>
        <w:jc w:val="both"/>
        <w:rPr>
          <w:lang w:val="kk-KZ"/>
        </w:rPr>
      </w:pPr>
    </w:p>
    <w:p w:rsidR="003A4B3F" w:rsidRDefault="003A4B3F" w:rsidP="00AC0153">
      <w:pPr>
        <w:spacing w:after="0"/>
        <w:ind w:firstLine="709"/>
        <w:jc w:val="both"/>
        <w:rPr>
          <w:lang w:val="kk-KZ"/>
        </w:rPr>
      </w:pPr>
    </w:p>
    <w:p w:rsidR="003A4B3F" w:rsidRDefault="003A4B3F" w:rsidP="00AC0153">
      <w:pPr>
        <w:spacing w:after="0"/>
        <w:ind w:firstLine="709"/>
        <w:jc w:val="both"/>
        <w:rPr>
          <w:lang w:val="kk-KZ"/>
        </w:rPr>
      </w:pPr>
    </w:p>
    <w:p w:rsidR="003A4B3F" w:rsidRDefault="003A4B3F" w:rsidP="00AC0153">
      <w:pPr>
        <w:spacing w:after="0"/>
        <w:ind w:firstLine="709"/>
        <w:jc w:val="both"/>
        <w:rPr>
          <w:lang w:val="kk-KZ"/>
        </w:rPr>
      </w:pPr>
    </w:p>
    <w:p w:rsidR="003A4B3F" w:rsidRDefault="003A4B3F" w:rsidP="00AC0153">
      <w:pPr>
        <w:spacing w:after="0"/>
        <w:ind w:firstLine="709"/>
        <w:jc w:val="both"/>
        <w:rPr>
          <w:lang w:val="kk-KZ"/>
        </w:rPr>
      </w:pPr>
    </w:p>
    <w:p w:rsidR="003A4B3F" w:rsidRDefault="003A4B3F" w:rsidP="00AC0153">
      <w:pPr>
        <w:spacing w:after="0"/>
        <w:ind w:firstLine="709"/>
        <w:jc w:val="both"/>
        <w:rPr>
          <w:lang w:val="kk-KZ"/>
        </w:rPr>
      </w:pPr>
    </w:p>
    <w:p w:rsidR="003A4B3F" w:rsidRDefault="003A4B3F" w:rsidP="00AC0153">
      <w:pPr>
        <w:spacing w:after="0"/>
        <w:ind w:firstLine="709"/>
        <w:jc w:val="both"/>
        <w:rPr>
          <w:lang w:val="kk-KZ"/>
        </w:rPr>
      </w:pPr>
    </w:p>
    <w:p w:rsidR="003A4B3F" w:rsidRDefault="003A4B3F" w:rsidP="00AC0153">
      <w:pPr>
        <w:spacing w:after="0"/>
        <w:ind w:firstLine="709"/>
        <w:jc w:val="both"/>
        <w:rPr>
          <w:lang w:val="kk-KZ"/>
        </w:rPr>
      </w:pPr>
    </w:p>
    <w:p w:rsidR="003A4B3F" w:rsidRDefault="003A4B3F" w:rsidP="00AC0153">
      <w:pPr>
        <w:spacing w:after="0"/>
        <w:ind w:firstLine="709"/>
        <w:jc w:val="both"/>
        <w:rPr>
          <w:lang w:val="kk-KZ"/>
        </w:rPr>
      </w:pPr>
    </w:p>
    <w:p w:rsidR="003A4B3F" w:rsidRDefault="003A4B3F" w:rsidP="00AC0153">
      <w:pPr>
        <w:spacing w:after="0"/>
        <w:ind w:firstLine="709"/>
        <w:jc w:val="both"/>
        <w:rPr>
          <w:lang w:val="kk-KZ"/>
        </w:rPr>
      </w:pPr>
    </w:p>
    <w:p w:rsidR="003A4B3F" w:rsidRDefault="003A4B3F" w:rsidP="00AC0153">
      <w:pPr>
        <w:spacing w:after="0"/>
        <w:ind w:firstLine="709"/>
        <w:jc w:val="both"/>
        <w:rPr>
          <w:lang w:val="kk-KZ"/>
        </w:rPr>
      </w:pPr>
    </w:p>
    <w:p w:rsidR="00EE4E51" w:rsidRDefault="00EE4E51" w:rsidP="00EE4E51">
      <w:pPr>
        <w:spacing w:after="0"/>
        <w:ind w:firstLine="709"/>
        <w:jc w:val="center"/>
        <w:rPr>
          <w:b/>
          <w:lang w:val="kk-KZ"/>
        </w:rPr>
      </w:pPr>
      <w:r>
        <w:rPr>
          <w:b/>
        </w:rPr>
        <w:lastRenderedPageBreak/>
        <w:t xml:space="preserve">Семинар </w:t>
      </w:r>
    </w:p>
    <w:p w:rsidR="00EE4E51" w:rsidRDefault="00EE4E51" w:rsidP="00EE4E51">
      <w:pPr>
        <w:spacing w:after="0"/>
        <w:ind w:firstLine="709"/>
        <w:jc w:val="center"/>
        <w:rPr>
          <w:b/>
        </w:rPr>
      </w:pPr>
    </w:p>
    <w:p w:rsidR="00F12C76" w:rsidRDefault="00DD01A8" w:rsidP="00EE4E51">
      <w:pPr>
        <w:spacing w:after="0"/>
        <w:ind w:firstLine="709"/>
        <w:jc w:val="center"/>
        <w:rPr>
          <w:b/>
        </w:rPr>
      </w:pPr>
      <w:r>
        <w:rPr>
          <w:b/>
        </w:rPr>
        <w:t>«</w:t>
      </w:r>
      <w:r w:rsidR="00EE4E51" w:rsidRPr="00EE4E51">
        <w:rPr>
          <w:b/>
        </w:rPr>
        <w:t>По вопросам соблюдения требований законодательства о противодействии коррупции</w:t>
      </w:r>
      <w:r w:rsidR="001D520D">
        <w:rPr>
          <w:b/>
        </w:rPr>
        <w:t>. Урегулирование конфликта интересов</w:t>
      </w:r>
      <w:r>
        <w:rPr>
          <w:b/>
        </w:rPr>
        <w:t>»</w:t>
      </w:r>
    </w:p>
    <w:p w:rsidR="00EE4E51" w:rsidRDefault="00EE4E51" w:rsidP="00EE4E51">
      <w:pPr>
        <w:spacing w:after="0"/>
        <w:ind w:firstLine="709"/>
        <w:jc w:val="center"/>
        <w:rPr>
          <w:b/>
        </w:rPr>
      </w:pPr>
    </w:p>
    <w:p w:rsidR="00EE4E51" w:rsidRDefault="00EE4E51" w:rsidP="00EE4E51">
      <w:pPr>
        <w:spacing w:after="0"/>
        <w:ind w:firstLine="709"/>
        <w:jc w:val="center"/>
        <w:rPr>
          <w:b/>
        </w:rPr>
      </w:pPr>
    </w:p>
    <w:p w:rsidR="00EE4E51" w:rsidRDefault="00EE4E51" w:rsidP="00EE4E51">
      <w:pPr>
        <w:spacing w:after="0"/>
        <w:ind w:firstLine="708"/>
        <w:jc w:val="both"/>
        <w:textAlignment w:val="baseline"/>
        <w:outlineLvl w:val="0"/>
        <w:rPr>
          <w:rFonts w:cs="Times New Roman"/>
          <w:szCs w:val="28"/>
          <w:shd w:val="clear" w:color="auto" w:fill="FFFFFF"/>
        </w:rPr>
      </w:pPr>
      <w:proofErr w:type="gramStart"/>
      <w:r w:rsidRPr="00EE4E51">
        <w:rPr>
          <w:rFonts w:eastAsia="Times New Roman" w:cs="Times New Roman"/>
          <w:spacing w:val="2"/>
          <w:szCs w:val="28"/>
          <w:lang w:eastAsia="ru-RU"/>
        </w:rPr>
        <w:t>Закон</w:t>
      </w:r>
      <w:r w:rsidR="001D520D">
        <w:rPr>
          <w:rFonts w:eastAsia="Times New Roman" w:cs="Times New Roman"/>
          <w:spacing w:val="2"/>
          <w:szCs w:val="28"/>
          <w:lang w:eastAsia="ru-RU"/>
        </w:rPr>
        <w:t>ом</w:t>
      </w:r>
      <w:r w:rsidRPr="00EE4E51">
        <w:rPr>
          <w:rFonts w:eastAsia="Times New Roman" w:cs="Times New Roman"/>
          <w:spacing w:val="2"/>
          <w:szCs w:val="28"/>
          <w:lang w:eastAsia="ru-RU"/>
        </w:rPr>
        <w:t xml:space="preserve"> Республики Казахстан </w:t>
      </w:r>
      <w:r>
        <w:rPr>
          <w:rFonts w:eastAsia="Times New Roman" w:cs="Times New Roman"/>
          <w:spacing w:val="2"/>
          <w:szCs w:val="28"/>
          <w:lang w:eastAsia="ru-RU"/>
        </w:rPr>
        <w:t>«</w:t>
      </w:r>
      <w:r w:rsidRPr="00EE4E51">
        <w:rPr>
          <w:rFonts w:eastAsia="Times New Roman" w:cs="Times New Roman"/>
          <w:kern w:val="36"/>
          <w:szCs w:val="28"/>
          <w:lang w:eastAsia="ru-RU"/>
        </w:rPr>
        <w:t>О противодействии коррупции</w:t>
      </w:r>
      <w:r>
        <w:rPr>
          <w:rFonts w:eastAsia="Times New Roman" w:cs="Times New Roman"/>
          <w:kern w:val="36"/>
          <w:szCs w:val="28"/>
          <w:lang w:eastAsia="ru-RU"/>
        </w:rPr>
        <w:t xml:space="preserve">» </w:t>
      </w:r>
      <w:r w:rsidRPr="00EE4E51">
        <w:rPr>
          <w:rFonts w:eastAsia="Times New Roman" w:cs="Times New Roman"/>
          <w:spacing w:val="2"/>
          <w:szCs w:val="28"/>
          <w:lang w:eastAsia="ru-RU"/>
        </w:rPr>
        <w:t>от 18 ноября 2015 года № 410-V ЗРК</w:t>
      </w:r>
      <w:r w:rsidR="008457D6">
        <w:rPr>
          <w:rFonts w:eastAsia="Times New Roman" w:cs="Times New Roman"/>
          <w:spacing w:val="2"/>
          <w:szCs w:val="28"/>
          <w:lang w:eastAsia="ru-RU"/>
        </w:rPr>
        <w:t xml:space="preserve"> (далее – Закон)</w:t>
      </w:r>
      <w:r>
        <w:rPr>
          <w:rFonts w:eastAsia="Times New Roman" w:cs="Times New Roman"/>
          <w:spacing w:val="2"/>
          <w:szCs w:val="28"/>
          <w:lang w:eastAsia="ru-RU"/>
        </w:rPr>
        <w:t xml:space="preserve"> </w:t>
      </w:r>
      <w:r w:rsidR="001D520D">
        <w:rPr>
          <w:rFonts w:cs="Times New Roman"/>
          <w:szCs w:val="28"/>
          <w:shd w:val="clear" w:color="auto" w:fill="FFFFFF"/>
        </w:rPr>
        <w:t xml:space="preserve">дается определение конфликта интересов: </w:t>
      </w:r>
      <w:r w:rsidR="001D520D">
        <w:t>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w:t>
      </w:r>
      <w:proofErr w:type="gramEnd"/>
      <w:r w:rsidR="001D520D">
        <w:t xml:space="preserve"> ими своих должностных обязанностей</w:t>
      </w:r>
      <w:r>
        <w:rPr>
          <w:rFonts w:cs="Times New Roman"/>
          <w:szCs w:val="28"/>
          <w:shd w:val="clear" w:color="auto" w:fill="FFFFFF"/>
        </w:rPr>
        <w:t>.</w:t>
      </w:r>
    </w:p>
    <w:p w:rsidR="001D520D" w:rsidRDefault="001D520D" w:rsidP="001D520D">
      <w:pPr>
        <w:spacing w:after="0"/>
        <w:ind w:firstLine="708"/>
        <w:jc w:val="both"/>
        <w:textAlignment w:val="baseline"/>
        <w:outlineLvl w:val="0"/>
        <w:rPr>
          <w:rFonts w:cs="Times New Roman"/>
          <w:szCs w:val="28"/>
          <w:shd w:val="clear" w:color="auto" w:fill="FFFFFF"/>
        </w:rPr>
      </w:pPr>
      <w:proofErr w:type="gramStart"/>
      <w:r>
        <w:rPr>
          <w:rFonts w:cs="Times New Roman"/>
          <w:szCs w:val="28"/>
          <w:shd w:val="clear" w:color="auto" w:fill="FFFFFF"/>
        </w:rPr>
        <w:t>Таким образом, под к</w:t>
      </w:r>
      <w:r w:rsidRPr="001D520D">
        <w:rPr>
          <w:rFonts w:cs="Times New Roman"/>
          <w:szCs w:val="28"/>
          <w:shd w:val="clear" w:color="auto" w:fill="FFFFFF"/>
        </w:rPr>
        <w:t>онфликтом интересов понимается противоречие между</w:t>
      </w:r>
      <w:r>
        <w:rPr>
          <w:rFonts w:cs="Times New Roman"/>
          <w:szCs w:val="28"/>
          <w:shd w:val="clear" w:color="auto" w:fill="FFFFFF"/>
        </w:rPr>
        <w:t xml:space="preserve"> </w:t>
      </w:r>
      <w:r w:rsidRPr="001D520D">
        <w:rPr>
          <w:rFonts w:cs="Times New Roman"/>
          <w:szCs w:val="28"/>
          <w:shd w:val="clear" w:color="auto" w:fill="FFFFFF"/>
        </w:rPr>
        <w:t>личными интересами работника, при котором личные интересы работника могут</w:t>
      </w:r>
      <w:r>
        <w:rPr>
          <w:rFonts w:cs="Times New Roman"/>
          <w:szCs w:val="28"/>
          <w:shd w:val="clear" w:color="auto" w:fill="FFFFFF"/>
        </w:rPr>
        <w:t xml:space="preserve"> </w:t>
      </w:r>
      <w:r w:rsidRPr="001D520D">
        <w:rPr>
          <w:rFonts w:cs="Times New Roman"/>
          <w:szCs w:val="28"/>
          <w:shd w:val="clear" w:color="auto" w:fill="FFFFFF"/>
        </w:rPr>
        <w:t>привести к неисполнению и (или) ненадлежащему исполнению ими своих</w:t>
      </w:r>
      <w:r>
        <w:rPr>
          <w:rFonts w:cs="Times New Roman"/>
          <w:szCs w:val="28"/>
          <w:shd w:val="clear" w:color="auto" w:fill="FFFFFF"/>
        </w:rPr>
        <w:t xml:space="preserve"> </w:t>
      </w:r>
      <w:r w:rsidRPr="001D520D">
        <w:rPr>
          <w:rFonts w:cs="Times New Roman"/>
          <w:szCs w:val="28"/>
          <w:shd w:val="clear" w:color="auto" w:fill="FFFFFF"/>
        </w:rPr>
        <w:t>трудовых обязанностей, и (или) влечет или может повлечь за собой</w:t>
      </w:r>
      <w:r>
        <w:rPr>
          <w:rFonts w:cs="Times New Roman"/>
          <w:szCs w:val="28"/>
          <w:shd w:val="clear" w:color="auto" w:fill="FFFFFF"/>
        </w:rPr>
        <w:t xml:space="preserve"> </w:t>
      </w:r>
      <w:r w:rsidRPr="001D520D">
        <w:rPr>
          <w:rFonts w:cs="Times New Roman"/>
          <w:szCs w:val="28"/>
          <w:shd w:val="clear" w:color="auto" w:fill="FFFFFF"/>
        </w:rPr>
        <w:t>возникновение противоречия между такой личной заинтересованностью и</w:t>
      </w:r>
      <w:r>
        <w:rPr>
          <w:rFonts w:cs="Times New Roman"/>
          <w:szCs w:val="28"/>
          <w:shd w:val="clear" w:color="auto" w:fill="FFFFFF"/>
        </w:rPr>
        <w:t xml:space="preserve"> </w:t>
      </w:r>
      <w:r w:rsidRPr="001D520D">
        <w:rPr>
          <w:rFonts w:cs="Times New Roman"/>
          <w:szCs w:val="28"/>
          <w:shd w:val="clear" w:color="auto" w:fill="FFFFFF"/>
        </w:rPr>
        <w:t>законными интересами Предприятия, или угрозу возникновения противоречия,</w:t>
      </w:r>
      <w:r>
        <w:rPr>
          <w:rFonts w:cs="Times New Roman"/>
          <w:szCs w:val="28"/>
          <w:shd w:val="clear" w:color="auto" w:fill="FFFFFF"/>
        </w:rPr>
        <w:t xml:space="preserve"> </w:t>
      </w:r>
      <w:r w:rsidRPr="001D520D">
        <w:rPr>
          <w:rFonts w:cs="Times New Roman"/>
          <w:szCs w:val="28"/>
          <w:shd w:val="clear" w:color="auto" w:fill="FFFFFF"/>
        </w:rPr>
        <w:t>которое способно привести к причинению вреда законным интересам и (или</w:t>
      </w:r>
      <w:proofErr w:type="gramEnd"/>
      <w:r w:rsidRPr="001D520D">
        <w:rPr>
          <w:rFonts w:cs="Times New Roman"/>
          <w:szCs w:val="28"/>
          <w:shd w:val="clear" w:color="auto" w:fill="FFFFFF"/>
        </w:rPr>
        <w:t>)</w:t>
      </w:r>
      <w:r>
        <w:rPr>
          <w:rFonts w:cs="Times New Roman"/>
          <w:szCs w:val="28"/>
          <w:shd w:val="clear" w:color="auto" w:fill="FFFFFF"/>
        </w:rPr>
        <w:t xml:space="preserve"> </w:t>
      </w:r>
      <w:r w:rsidRPr="001D520D">
        <w:rPr>
          <w:rFonts w:cs="Times New Roman"/>
          <w:szCs w:val="28"/>
          <w:shd w:val="clear" w:color="auto" w:fill="FFFFFF"/>
        </w:rPr>
        <w:t>деловой репутации Предприятия</w:t>
      </w:r>
      <w:r>
        <w:rPr>
          <w:rFonts w:cs="Times New Roman"/>
          <w:szCs w:val="28"/>
          <w:shd w:val="clear" w:color="auto" w:fill="FFFFFF"/>
        </w:rPr>
        <w:t>.</w:t>
      </w:r>
    </w:p>
    <w:p w:rsidR="001D520D" w:rsidRDefault="001D520D" w:rsidP="001D520D">
      <w:pPr>
        <w:spacing w:after="0"/>
        <w:ind w:firstLine="708"/>
        <w:jc w:val="both"/>
        <w:textAlignment w:val="baseline"/>
        <w:outlineLvl w:val="0"/>
        <w:rPr>
          <w:rFonts w:cs="Times New Roman"/>
          <w:szCs w:val="28"/>
          <w:shd w:val="clear" w:color="auto" w:fill="FFFFFF"/>
        </w:rPr>
      </w:pPr>
      <w:r w:rsidRPr="001D520D">
        <w:rPr>
          <w:rFonts w:cs="Times New Roman"/>
          <w:szCs w:val="28"/>
          <w:shd w:val="clear" w:color="auto" w:fill="FFFFFF"/>
        </w:rPr>
        <w:t>Под личной заинтересованностью понимается материальная или</w:t>
      </w:r>
      <w:r>
        <w:rPr>
          <w:rFonts w:cs="Times New Roman"/>
          <w:szCs w:val="28"/>
          <w:shd w:val="clear" w:color="auto" w:fill="FFFFFF"/>
        </w:rPr>
        <w:t xml:space="preserve"> </w:t>
      </w:r>
      <w:r w:rsidRPr="001D520D">
        <w:rPr>
          <w:rFonts w:cs="Times New Roman"/>
          <w:szCs w:val="28"/>
          <w:shd w:val="clear" w:color="auto" w:fill="FFFFFF"/>
        </w:rPr>
        <w:t>иная заинтересованность, которая влияет или может повлиять на обеспечение</w:t>
      </w:r>
      <w:r>
        <w:rPr>
          <w:rFonts w:cs="Times New Roman"/>
          <w:szCs w:val="28"/>
          <w:shd w:val="clear" w:color="auto" w:fill="FFFFFF"/>
        </w:rPr>
        <w:t xml:space="preserve"> </w:t>
      </w:r>
      <w:r w:rsidRPr="001D520D">
        <w:rPr>
          <w:rFonts w:cs="Times New Roman"/>
          <w:szCs w:val="28"/>
          <w:shd w:val="clear" w:color="auto" w:fill="FFFFFF"/>
        </w:rPr>
        <w:t>прав и законных интересов Предприятия.</w:t>
      </w:r>
    </w:p>
    <w:p w:rsidR="001D520D" w:rsidRPr="001D520D" w:rsidRDefault="001D520D" w:rsidP="001D520D">
      <w:pPr>
        <w:spacing w:after="0"/>
        <w:ind w:firstLine="708"/>
        <w:jc w:val="both"/>
        <w:textAlignment w:val="baseline"/>
        <w:outlineLvl w:val="0"/>
        <w:rPr>
          <w:rFonts w:cs="Times New Roman"/>
          <w:szCs w:val="28"/>
          <w:shd w:val="clear" w:color="auto" w:fill="FFFFFF"/>
        </w:rPr>
      </w:pPr>
      <w:r w:rsidRPr="001D520D">
        <w:rPr>
          <w:rFonts w:cs="Times New Roman"/>
          <w:szCs w:val="28"/>
          <w:shd w:val="clear" w:color="auto" w:fill="FFFFFF"/>
        </w:rPr>
        <w:t>В основу работы по управлению конфликтом интересов на</w:t>
      </w:r>
      <w:r>
        <w:rPr>
          <w:rFonts w:cs="Times New Roman"/>
          <w:szCs w:val="28"/>
          <w:shd w:val="clear" w:color="auto" w:fill="FFFFFF"/>
        </w:rPr>
        <w:t xml:space="preserve"> </w:t>
      </w:r>
      <w:r w:rsidRPr="001D520D">
        <w:rPr>
          <w:rFonts w:cs="Times New Roman"/>
          <w:szCs w:val="28"/>
          <w:shd w:val="clear" w:color="auto" w:fill="FFFFFF"/>
        </w:rPr>
        <w:t>Предприятии положены следующие принципы:</w:t>
      </w:r>
    </w:p>
    <w:p w:rsidR="001D520D" w:rsidRPr="001D520D" w:rsidRDefault="001D520D" w:rsidP="001D520D">
      <w:pPr>
        <w:spacing w:after="0"/>
        <w:jc w:val="both"/>
        <w:textAlignment w:val="baseline"/>
        <w:outlineLvl w:val="0"/>
        <w:rPr>
          <w:rFonts w:cs="Times New Roman"/>
          <w:szCs w:val="28"/>
          <w:shd w:val="clear" w:color="auto" w:fill="FFFFFF"/>
        </w:rPr>
      </w:pPr>
      <w:r>
        <w:rPr>
          <w:rFonts w:cs="Times New Roman"/>
          <w:szCs w:val="28"/>
          <w:shd w:val="clear" w:color="auto" w:fill="FFFFFF"/>
        </w:rPr>
        <w:t xml:space="preserve">- </w:t>
      </w:r>
      <w:r w:rsidRPr="001D520D">
        <w:rPr>
          <w:rFonts w:cs="Times New Roman"/>
          <w:szCs w:val="28"/>
          <w:shd w:val="clear" w:color="auto" w:fill="FFFFFF"/>
        </w:rPr>
        <w:t>обязательность раскрытия сведений о возникшем или потенциальном</w:t>
      </w:r>
      <w:r>
        <w:rPr>
          <w:rFonts w:cs="Times New Roman"/>
          <w:szCs w:val="28"/>
          <w:shd w:val="clear" w:color="auto" w:fill="FFFFFF"/>
        </w:rPr>
        <w:t xml:space="preserve"> </w:t>
      </w:r>
      <w:r w:rsidRPr="001D520D">
        <w:rPr>
          <w:rFonts w:cs="Times New Roman"/>
          <w:szCs w:val="28"/>
          <w:shd w:val="clear" w:color="auto" w:fill="FFFFFF"/>
        </w:rPr>
        <w:t>конфликте интересов;</w:t>
      </w:r>
    </w:p>
    <w:p w:rsidR="001D520D" w:rsidRPr="001D520D" w:rsidRDefault="001D520D" w:rsidP="001D520D">
      <w:pPr>
        <w:spacing w:after="0"/>
        <w:jc w:val="both"/>
        <w:textAlignment w:val="baseline"/>
        <w:outlineLvl w:val="0"/>
        <w:rPr>
          <w:rFonts w:cs="Times New Roman"/>
          <w:szCs w:val="28"/>
          <w:shd w:val="clear" w:color="auto" w:fill="FFFFFF"/>
        </w:rPr>
      </w:pPr>
      <w:r>
        <w:rPr>
          <w:rFonts w:cs="Times New Roman"/>
          <w:szCs w:val="28"/>
          <w:shd w:val="clear" w:color="auto" w:fill="FFFFFF"/>
        </w:rPr>
        <w:t>-</w:t>
      </w:r>
      <w:r w:rsidRPr="001D520D">
        <w:rPr>
          <w:rFonts w:cs="Times New Roman"/>
          <w:szCs w:val="28"/>
          <w:shd w:val="clear" w:color="auto" w:fill="FFFFFF"/>
        </w:rPr>
        <w:t xml:space="preserve"> индивидуальное рассмотрение и оценка </w:t>
      </w:r>
      <w:proofErr w:type="spellStart"/>
      <w:r w:rsidRPr="001D520D">
        <w:rPr>
          <w:rFonts w:cs="Times New Roman"/>
          <w:szCs w:val="28"/>
          <w:shd w:val="clear" w:color="auto" w:fill="FFFFFF"/>
        </w:rPr>
        <w:t>репутационных</w:t>
      </w:r>
      <w:proofErr w:type="spellEnd"/>
      <w:r w:rsidRPr="001D520D">
        <w:rPr>
          <w:rFonts w:cs="Times New Roman"/>
          <w:szCs w:val="28"/>
          <w:shd w:val="clear" w:color="auto" w:fill="FFFFFF"/>
        </w:rPr>
        <w:t xml:space="preserve"> рисков для</w:t>
      </w:r>
      <w:r>
        <w:rPr>
          <w:rFonts w:cs="Times New Roman"/>
          <w:szCs w:val="28"/>
          <w:shd w:val="clear" w:color="auto" w:fill="FFFFFF"/>
        </w:rPr>
        <w:t xml:space="preserve"> </w:t>
      </w:r>
      <w:r w:rsidRPr="001D520D">
        <w:rPr>
          <w:rFonts w:cs="Times New Roman"/>
          <w:szCs w:val="28"/>
          <w:shd w:val="clear" w:color="auto" w:fill="FFFFFF"/>
        </w:rPr>
        <w:t>Предприятия при выявлении каждого конфликта интересов и его</w:t>
      </w:r>
      <w:r>
        <w:rPr>
          <w:rFonts w:cs="Times New Roman"/>
          <w:szCs w:val="28"/>
          <w:shd w:val="clear" w:color="auto" w:fill="FFFFFF"/>
        </w:rPr>
        <w:t xml:space="preserve"> </w:t>
      </w:r>
      <w:r w:rsidRPr="001D520D">
        <w:rPr>
          <w:rFonts w:cs="Times New Roman"/>
          <w:szCs w:val="28"/>
          <w:shd w:val="clear" w:color="auto" w:fill="FFFFFF"/>
        </w:rPr>
        <w:t>урегулирование;</w:t>
      </w:r>
    </w:p>
    <w:p w:rsidR="001D520D" w:rsidRPr="001D520D" w:rsidRDefault="001D520D" w:rsidP="001D520D">
      <w:pPr>
        <w:spacing w:after="0"/>
        <w:jc w:val="both"/>
        <w:textAlignment w:val="baseline"/>
        <w:outlineLvl w:val="0"/>
        <w:rPr>
          <w:rFonts w:cs="Times New Roman"/>
          <w:szCs w:val="28"/>
          <w:shd w:val="clear" w:color="auto" w:fill="FFFFFF"/>
        </w:rPr>
      </w:pPr>
      <w:r>
        <w:rPr>
          <w:rFonts w:cs="Times New Roman"/>
          <w:szCs w:val="28"/>
          <w:shd w:val="clear" w:color="auto" w:fill="FFFFFF"/>
        </w:rPr>
        <w:t xml:space="preserve">- </w:t>
      </w:r>
      <w:r w:rsidRPr="001D520D">
        <w:rPr>
          <w:rFonts w:cs="Times New Roman"/>
          <w:szCs w:val="28"/>
          <w:shd w:val="clear" w:color="auto" w:fill="FFFFFF"/>
        </w:rPr>
        <w:t>конфиденциальность процесса раскрытия сведений о конфликте</w:t>
      </w:r>
      <w:r>
        <w:rPr>
          <w:rFonts w:cs="Times New Roman"/>
          <w:szCs w:val="28"/>
          <w:shd w:val="clear" w:color="auto" w:fill="FFFFFF"/>
        </w:rPr>
        <w:t xml:space="preserve"> </w:t>
      </w:r>
      <w:r w:rsidRPr="001D520D">
        <w:rPr>
          <w:rFonts w:cs="Times New Roman"/>
          <w:szCs w:val="28"/>
          <w:shd w:val="clear" w:color="auto" w:fill="FFFFFF"/>
        </w:rPr>
        <w:t>интересов и процесса его урегулирования;</w:t>
      </w:r>
    </w:p>
    <w:p w:rsidR="001D520D" w:rsidRPr="001D520D" w:rsidRDefault="001D520D" w:rsidP="001D520D">
      <w:pPr>
        <w:spacing w:after="0"/>
        <w:jc w:val="both"/>
        <w:textAlignment w:val="baseline"/>
        <w:outlineLvl w:val="0"/>
        <w:rPr>
          <w:rFonts w:cs="Times New Roman"/>
          <w:szCs w:val="28"/>
          <w:shd w:val="clear" w:color="auto" w:fill="FFFFFF"/>
        </w:rPr>
      </w:pPr>
      <w:r>
        <w:rPr>
          <w:rFonts w:cs="Times New Roman"/>
          <w:szCs w:val="28"/>
          <w:shd w:val="clear" w:color="auto" w:fill="FFFFFF"/>
        </w:rPr>
        <w:t>-</w:t>
      </w:r>
      <w:r w:rsidRPr="001D520D">
        <w:rPr>
          <w:rFonts w:cs="Times New Roman"/>
          <w:szCs w:val="28"/>
          <w:shd w:val="clear" w:color="auto" w:fill="FFFFFF"/>
        </w:rPr>
        <w:t xml:space="preserve"> соблюдение баланса интересов Предприятия и работника при</w:t>
      </w:r>
      <w:r>
        <w:rPr>
          <w:rFonts w:cs="Times New Roman"/>
          <w:szCs w:val="28"/>
          <w:shd w:val="clear" w:color="auto" w:fill="FFFFFF"/>
        </w:rPr>
        <w:t xml:space="preserve"> </w:t>
      </w:r>
      <w:r w:rsidRPr="001D520D">
        <w:rPr>
          <w:rFonts w:cs="Times New Roman"/>
          <w:szCs w:val="28"/>
          <w:shd w:val="clear" w:color="auto" w:fill="FFFFFF"/>
        </w:rPr>
        <w:t>урегулировании конфликта интересов;</w:t>
      </w:r>
    </w:p>
    <w:p w:rsidR="001D520D" w:rsidRDefault="001D520D" w:rsidP="001D520D">
      <w:pPr>
        <w:spacing w:after="0"/>
        <w:jc w:val="both"/>
        <w:textAlignment w:val="baseline"/>
        <w:outlineLvl w:val="0"/>
        <w:rPr>
          <w:rFonts w:cs="Times New Roman"/>
          <w:szCs w:val="28"/>
          <w:shd w:val="clear" w:color="auto" w:fill="FFFFFF"/>
        </w:rPr>
      </w:pPr>
      <w:r>
        <w:rPr>
          <w:rFonts w:cs="Times New Roman"/>
          <w:szCs w:val="28"/>
          <w:shd w:val="clear" w:color="auto" w:fill="FFFFFF"/>
        </w:rPr>
        <w:t xml:space="preserve">- </w:t>
      </w:r>
      <w:r w:rsidRPr="001D520D">
        <w:rPr>
          <w:rFonts w:cs="Times New Roman"/>
          <w:szCs w:val="28"/>
          <w:shd w:val="clear" w:color="auto" w:fill="FFFFFF"/>
        </w:rPr>
        <w:t>защита работника от преследования в связи с сообщением о конфликте</w:t>
      </w:r>
      <w:r>
        <w:rPr>
          <w:rFonts w:cs="Times New Roman"/>
          <w:szCs w:val="28"/>
          <w:shd w:val="clear" w:color="auto" w:fill="FFFFFF"/>
        </w:rPr>
        <w:t xml:space="preserve"> </w:t>
      </w:r>
      <w:r w:rsidRPr="001D520D">
        <w:rPr>
          <w:rFonts w:cs="Times New Roman"/>
          <w:szCs w:val="28"/>
          <w:shd w:val="clear" w:color="auto" w:fill="FFFFFF"/>
        </w:rPr>
        <w:t>интересов, который был своевременно раскрыт работником и урегулирован</w:t>
      </w:r>
      <w:r>
        <w:rPr>
          <w:rFonts w:cs="Times New Roman"/>
          <w:szCs w:val="28"/>
          <w:shd w:val="clear" w:color="auto" w:fill="FFFFFF"/>
        </w:rPr>
        <w:t xml:space="preserve"> </w:t>
      </w:r>
      <w:r w:rsidRPr="001D520D">
        <w:rPr>
          <w:rFonts w:cs="Times New Roman"/>
          <w:szCs w:val="28"/>
          <w:shd w:val="clear" w:color="auto" w:fill="FFFFFF"/>
        </w:rPr>
        <w:t>(предотвращен) Предприятием</w:t>
      </w:r>
      <w:r>
        <w:rPr>
          <w:rFonts w:cs="Times New Roman"/>
          <w:szCs w:val="28"/>
          <w:shd w:val="clear" w:color="auto" w:fill="FFFFFF"/>
        </w:rPr>
        <w:t>.</w:t>
      </w:r>
    </w:p>
    <w:p w:rsidR="001D520D" w:rsidRDefault="001D520D" w:rsidP="001D520D">
      <w:pPr>
        <w:spacing w:after="0"/>
        <w:jc w:val="both"/>
        <w:textAlignment w:val="baseline"/>
        <w:outlineLvl w:val="0"/>
        <w:rPr>
          <w:rFonts w:cs="Times New Roman"/>
          <w:szCs w:val="28"/>
          <w:shd w:val="clear" w:color="auto" w:fill="FFFFFF"/>
        </w:rPr>
      </w:pPr>
      <w:r>
        <w:rPr>
          <w:rFonts w:cs="Times New Roman"/>
          <w:szCs w:val="28"/>
          <w:shd w:val="clear" w:color="auto" w:fill="FFFFFF"/>
        </w:rPr>
        <w:tab/>
        <w:t>Работники Предприятия обязаны:</w:t>
      </w:r>
    </w:p>
    <w:p w:rsidR="001D520D" w:rsidRPr="003A4B3F" w:rsidRDefault="001D520D"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иных лиц, с которыми связана его личная заинтересованность;</w:t>
      </w:r>
    </w:p>
    <w:p w:rsidR="001D520D" w:rsidRPr="003A4B3F" w:rsidRDefault="001D520D"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lastRenderedPageBreak/>
        <w:t>- избегать (по возможности) ситуаций и обстоятельств, которые могут привести к конфликту интересов;</w:t>
      </w:r>
    </w:p>
    <w:p w:rsidR="001D520D" w:rsidRPr="003A4B3F" w:rsidRDefault="001D520D"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 раскрывать возникший или потенциальный конфликт интересов;</w:t>
      </w:r>
    </w:p>
    <w:p w:rsidR="001D520D" w:rsidRPr="003A4B3F" w:rsidRDefault="001D520D"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 содействовать урегулированию возникшего конфликта интересов.</w:t>
      </w:r>
    </w:p>
    <w:p w:rsidR="001D520D" w:rsidRPr="003A4B3F" w:rsidRDefault="001D520D"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ab/>
        <w:t>Можно выделить следующие виды раскрытия конфликта интересов:</w:t>
      </w:r>
    </w:p>
    <w:p w:rsidR="001D520D" w:rsidRPr="003A4B3F" w:rsidRDefault="001D520D"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 раскрытие сведений о конфликте интересов при приеме на работу;</w:t>
      </w:r>
    </w:p>
    <w:p w:rsidR="001D520D" w:rsidRPr="003A4B3F" w:rsidRDefault="001D520D"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 раскрытие сведений о конфликте интересов при переводе на новую должность;</w:t>
      </w:r>
    </w:p>
    <w:p w:rsidR="001D520D" w:rsidRPr="003A4B3F" w:rsidRDefault="001D520D"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 разовое раскрытие сведений по мере возникновения ситуаций конфликта интересов.</w:t>
      </w:r>
    </w:p>
    <w:p w:rsidR="001D520D" w:rsidRPr="003A4B3F" w:rsidRDefault="001D520D" w:rsidP="003A4B3F">
      <w:pPr>
        <w:shd w:val="clear" w:color="auto" w:fill="FFFFFF" w:themeFill="background1"/>
        <w:spacing w:after="0"/>
        <w:ind w:firstLine="708"/>
        <w:jc w:val="both"/>
        <w:textAlignment w:val="baseline"/>
        <w:outlineLvl w:val="0"/>
        <w:rPr>
          <w:rFonts w:cs="Times New Roman"/>
          <w:szCs w:val="28"/>
          <w:shd w:val="clear" w:color="auto" w:fill="FFFFFF"/>
        </w:rPr>
      </w:pPr>
      <w:r w:rsidRPr="003A4B3F">
        <w:rPr>
          <w:rFonts w:cs="Times New Roman"/>
          <w:szCs w:val="28"/>
          <w:shd w:val="clear" w:color="auto" w:fill="FFFFFF"/>
        </w:rPr>
        <w:t>Рассмотрение представленных Предприятию сведений и</w:t>
      </w:r>
      <w:r w:rsidR="00BF16AF" w:rsidRPr="003A4B3F">
        <w:rPr>
          <w:rFonts w:cs="Times New Roman"/>
          <w:szCs w:val="28"/>
          <w:shd w:val="clear" w:color="auto" w:fill="FFFFFF"/>
        </w:rPr>
        <w:t xml:space="preserve"> </w:t>
      </w:r>
      <w:r w:rsidRPr="003A4B3F">
        <w:rPr>
          <w:rFonts w:cs="Times New Roman"/>
          <w:szCs w:val="28"/>
          <w:shd w:val="clear" w:color="auto" w:fill="FFFFFF"/>
        </w:rPr>
        <w:t>урегулирование конфликта интересов происходит конфиденциально.</w:t>
      </w:r>
      <w:r w:rsidR="00BF16AF" w:rsidRPr="003A4B3F">
        <w:rPr>
          <w:rFonts w:cs="Times New Roman"/>
          <w:szCs w:val="28"/>
          <w:shd w:val="clear" w:color="auto" w:fill="FFFFFF"/>
        </w:rPr>
        <w:t xml:space="preserve"> </w:t>
      </w:r>
      <w:r w:rsidRPr="003A4B3F">
        <w:rPr>
          <w:rFonts w:cs="Times New Roman"/>
          <w:szCs w:val="28"/>
          <w:shd w:val="clear" w:color="auto" w:fill="FFFFFF"/>
        </w:rPr>
        <w:t>Поступившая информация тщательно проверяется уполномоченным на это</w:t>
      </w:r>
    </w:p>
    <w:p w:rsidR="001D520D" w:rsidRPr="003A4B3F" w:rsidRDefault="001D520D"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должностным лицом с целью оценки серьезности возникающих для</w:t>
      </w:r>
      <w:r w:rsidR="00BF16AF" w:rsidRPr="003A4B3F">
        <w:rPr>
          <w:rFonts w:cs="Times New Roman"/>
          <w:szCs w:val="28"/>
          <w:shd w:val="clear" w:color="auto" w:fill="FFFFFF"/>
        </w:rPr>
        <w:t xml:space="preserve"> </w:t>
      </w:r>
      <w:r w:rsidRPr="003A4B3F">
        <w:rPr>
          <w:rFonts w:cs="Times New Roman"/>
          <w:szCs w:val="28"/>
          <w:shd w:val="clear" w:color="auto" w:fill="FFFFFF"/>
        </w:rPr>
        <w:t>Предприятия рисков и выбора наиболее подходящей формы урегулирования</w:t>
      </w:r>
    </w:p>
    <w:p w:rsidR="001D520D" w:rsidRPr="003A4B3F" w:rsidRDefault="001D520D"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конфликта интересов.</w:t>
      </w:r>
    </w:p>
    <w:p w:rsidR="001D520D" w:rsidRPr="003A4B3F" w:rsidRDefault="001D520D" w:rsidP="003A4B3F">
      <w:pPr>
        <w:shd w:val="clear" w:color="auto" w:fill="FFFFFF" w:themeFill="background1"/>
        <w:spacing w:after="0"/>
        <w:ind w:firstLine="708"/>
        <w:jc w:val="both"/>
        <w:textAlignment w:val="baseline"/>
        <w:outlineLvl w:val="0"/>
        <w:rPr>
          <w:rFonts w:cs="Times New Roman"/>
          <w:szCs w:val="28"/>
          <w:shd w:val="clear" w:color="auto" w:fill="FFFFFF"/>
        </w:rPr>
      </w:pPr>
      <w:r w:rsidRPr="003A4B3F">
        <w:rPr>
          <w:rFonts w:cs="Times New Roman"/>
          <w:szCs w:val="28"/>
          <w:shd w:val="clear" w:color="auto" w:fill="FFFFFF"/>
        </w:rPr>
        <w:t xml:space="preserve"> Предприятие может прийти к выводу, что ситуация, сведения о</w:t>
      </w:r>
      <w:r w:rsidR="00BF16AF" w:rsidRPr="003A4B3F">
        <w:rPr>
          <w:rFonts w:cs="Times New Roman"/>
          <w:szCs w:val="28"/>
          <w:shd w:val="clear" w:color="auto" w:fill="FFFFFF"/>
        </w:rPr>
        <w:t xml:space="preserve"> </w:t>
      </w:r>
      <w:r w:rsidRPr="003A4B3F">
        <w:rPr>
          <w:rFonts w:cs="Times New Roman"/>
          <w:szCs w:val="28"/>
          <w:shd w:val="clear" w:color="auto" w:fill="FFFFFF"/>
        </w:rPr>
        <w:t>которой были представлены работником, не является конфликтом интересов и,</w:t>
      </w:r>
      <w:r w:rsidR="00BF16AF" w:rsidRPr="003A4B3F">
        <w:rPr>
          <w:rFonts w:cs="Times New Roman"/>
          <w:szCs w:val="28"/>
          <w:shd w:val="clear" w:color="auto" w:fill="FFFFFF"/>
        </w:rPr>
        <w:t xml:space="preserve"> </w:t>
      </w:r>
      <w:r w:rsidRPr="003A4B3F">
        <w:rPr>
          <w:rFonts w:cs="Times New Roman"/>
          <w:szCs w:val="28"/>
          <w:shd w:val="clear" w:color="auto" w:fill="FFFFFF"/>
        </w:rPr>
        <w:t>как следствие, не нуждается в специальных способах урегулирования.</w:t>
      </w:r>
    </w:p>
    <w:p w:rsidR="001D520D" w:rsidRPr="003A4B3F" w:rsidRDefault="001D520D" w:rsidP="003A4B3F">
      <w:pPr>
        <w:shd w:val="clear" w:color="auto" w:fill="FFFFFF" w:themeFill="background1"/>
        <w:spacing w:after="0"/>
        <w:ind w:firstLine="708"/>
        <w:jc w:val="both"/>
        <w:textAlignment w:val="baseline"/>
        <w:outlineLvl w:val="0"/>
        <w:rPr>
          <w:rFonts w:cs="Times New Roman"/>
          <w:szCs w:val="28"/>
          <w:shd w:val="clear" w:color="auto" w:fill="FFFFFF"/>
        </w:rPr>
      </w:pPr>
      <w:r w:rsidRPr="003A4B3F">
        <w:rPr>
          <w:rFonts w:cs="Times New Roman"/>
          <w:szCs w:val="28"/>
          <w:shd w:val="clear" w:color="auto" w:fill="FFFFFF"/>
        </w:rPr>
        <w:t xml:space="preserve"> Предприятие также может прийти к выводу, что конфликт интересов</w:t>
      </w:r>
      <w:r w:rsidR="00BF16AF" w:rsidRPr="003A4B3F">
        <w:rPr>
          <w:rFonts w:cs="Times New Roman"/>
          <w:szCs w:val="28"/>
          <w:shd w:val="clear" w:color="auto" w:fill="FFFFFF"/>
        </w:rPr>
        <w:t xml:space="preserve"> </w:t>
      </w:r>
      <w:r w:rsidRPr="003A4B3F">
        <w:rPr>
          <w:rFonts w:cs="Times New Roman"/>
          <w:szCs w:val="28"/>
          <w:shd w:val="clear" w:color="auto" w:fill="FFFFFF"/>
        </w:rPr>
        <w:t>имеет место, и использовать различные способы его разрешения, в том числе:</w:t>
      </w:r>
    </w:p>
    <w:p w:rsidR="001D520D" w:rsidRPr="003A4B3F" w:rsidRDefault="00BF16AF"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w:t>
      </w:r>
      <w:r w:rsidR="001D520D" w:rsidRPr="003A4B3F">
        <w:rPr>
          <w:rFonts w:cs="Times New Roman"/>
          <w:szCs w:val="28"/>
          <w:shd w:val="clear" w:color="auto" w:fill="FFFFFF"/>
        </w:rPr>
        <w:t xml:space="preserve"> ограничение доступа работника к конкретной информации, которая</w:t>
      </w:r>
      <w:r w:rsidRPr="003A4B3F">
        <w:rPr>
          <w:rFonts w:cs="Times New Roman"/>
          <w:szCs w:val="28"/>
          <w:shd w:val="clear" w:color="auto" w:fill="FFFFFF"/>
        </w:rPr>
        <w:t xml:space="preserve"> </w:t>
      </w:r>
      <w:r w:rsidR="001D520D" w:rsidRPr="003A4B3F">
        <w:rPr>
          <w:rFonts w:cs="Times New Roman"/>
          <w:szCs w:val="28"/>
          <w:shd w:val="clear" w:color="auto" w:fill="FFFFFF"/>
        </w:rPr>
        <w:t>может затрагивать личные интересы работника;</w:t>
      </w:r>
    </w:p>
    <w:p w:rsidR="001D520D" w:rsidRPr="003A4B3F" w:rsidRDefault="00BF16AF"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w:t>
      </w:r>
      <w:r w:rsidR="001D520D" w:rsidRPr="003A4B3F">
        <w:rPr>
          <w:rFonts w:cs="Times New Roman"/>
          <w:szCs w:val="28"/>
          <w:shd w:val="clear" w:color="auto" w:fill="FFFFFF"/>
        </w:rPr>
        <w:t xml:space="preserve"> добровольный отказ работника или его отстранение (постоянное или</w:t>
      </w:r>
      <w:r w:rsidRPr="003A4B3F">
        <w:rPr>
          <w:rFonts w:cs="Times New Roman"/>
          <w:szCs w:val="28"/>
          <w:shd w:val="clear" w:color="auto" w:fill="FFFFFF"/>
        </w:rPr>
        <w:t xml:space="preserve"> </w:t>
      </w:r>
      <w:r w:rsidR="001D520D" w:rsidRPr="003A4B3F">
        <w:rPr>
          <w:rFonts w:cs="Times New Roman"/>
          <w:szCs w:val="28"/>
          <w:shd w:val="clear" w:color="auto" w:fill="FFFFFF"/>
        </w:rPr>
        <w:t>временное) от участия в обсуждении и процессе принятия решений по вопросам,</w:t>
      </w:r>
      <w:r w:rsidRPr="003A4B3F">
        <w:rPr>
          <w:rFonts w:cs="Times New Roman"/>
          <w:szCs w:val="28"/>
          <w:shd w:val="clear" w:color="auto" w:fill="FFFFFF"/>
        </w:rPr>
        <w:t xml:space="preserve"> </w:t>
      </w:r>
      <w:r w:rsidR="001D520D" w:rsidRPr="003A4B3F">
        <w:rPr>
          <w:rFonts w:cs="Times New Roman"/>
          <w:szCs w:val="28"/>
          <w:shd w:val="clear" w:color="auto" w:fill="FFFFFF"/>
        </w:rPr>
        <w:t>которые находятся или могут оказаться под влиянием конфликта интересов;</w:t>
      </w:r>
    </w:p>
    <w:p w:rsidR="001D520D" w:rsidRPr="003A4B3F" w:rsidRDefault="00BF16AF"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w:t>
      </w:r>
      <w:r w:rsidR="001D520D" w:rsidRPr="003A4B3F">
        <w:rPr>
          <w:rFonts w:cs="Times New Roman"/>
          <w:szCs w:val="28"/>
          <w:shd w:val="clear" w:color="auto" w:fill="FFFFFF"/>
        </w:rPr>
        <w:t xml:space="preserve"> пересмотр и изменение функциональных обязанностей работника;</w:t>
      </w:r>
    </w:p>
    <w:p w:rsidR="001D520D" w:rsidRPr="003A4B3F" w:rsidRDefault="00BF16AF"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w:t>
      </w:r>
      <w:r w:rsidR="001D520D" w:rsidRPr="003A4B3F">
        <w:rPr>
          <w:rFonts w:cs="Times New Roman"/>
          <w:szCs w:val="28"/>
          <w:shd w:val="clear" w:color="auto" w:fill="FFFFFF"/>
        </w:rPr>
        <w:t xml:space="preserve"> временное отстранение работника от должности, если его личные</w:t>
      </w:r>
      <w:r w:rsidRPr="003A4B3F">
        <w:rPr>
          <w:rFonts w:cs="Times New Roman"/>
          <w:szCs w:val="28"/>
          <w:shd w:val="clear" w:color="auto" w:fill="FFFFFF"/>
        </w:rPr>
        <w:t xml:space="preserve"> </w:t>
      </w:r>
      <w:r w:rsidR="001D520D" w:rsidRPr="003A4B3F">
        <w:rPr>
          <w:rFonts w:cs="Times New Roman"/>
          <w:szCs w:val="28"/>
          <w:shd w:val="clear" w:color="auto" w:fill="FFFFFF"/>
        </w:rPr>
        <w:t>интересы входят в противоречие с функциональными обязанностями;</w:t>
      </w:r>
    </w:p>
    <w:p w:rsidR="001D520D" w:rsidRPr="003A4B3F" w:rsidRDefault="00BF16AF"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 xml:space="preserve">- </w:t>
      </w:r>
      <w:r w:rsidR="001D520D" w:rsidRPr="003A4B3F">
        <w:rPr>
          <w:rFonts w:cs="Times New Roman"/>
          <w:szCs w:val="28"/>
          <w:shd w:val="clear" w:color="auto" w:fill="FFFFFF"/>
        </w:rPr>
        <w:t xml:space="preserve"> перевод работника на должность, предусматривающую выполнение</w:t>
      </w:r>
      <w:r w:rsidRPr="003A4B3F">
        <w:rPr>
          <w:rFonts w:cs="Times New Roman"/>
          <w:szCs w:val="28"/>
          <w:shd w:val="clear" w:color="auto" w:fill="FFFFFF"/>
        </w:rPr>
        <w:t xml:space="preserve"> </w:t>
      </w:r>
      <w:r w:rsidR="001D520D" w:rsidRPr="003A4B3F">
        <w:rPr>
          <w:rFonts w:cs="Times New Roman"/>
          <w:szCs w:val="28"/>
          <w:shd w:val="clear" w:color="auto" w:fill="FFFFFF"/>
        </w:rPr>
        <w:t>функциональных обязанностей, не связанных с конфликтом интересов;</w:t>
      </w:r>
    </w:p>
    <w:p w:rsidR="001D520D" w:rsidRPr="003A4B3F" w:rsidRDefault="00BF16AF"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w:t>
      </w:r>
      <w:r w:rsidR="001D520D" w:rsidRPr="003A4B3F">
        <w:rPr>
          <w:rFonts w:cs="Times New Roman"/>
          <w:szCs w:val="28"/>
          <w:shd w:val="clear" w:color="auto" w:fill="FFFFFF"/>
        </w:rPr>
        <w:t xml:space="preserve"> передача работником принадлежащего ему имущества, являющегося</w:t>
      </w:r>
      <w:r w:rsidRPr="003A4B3F">
        <w:rPr>
          <w:rFonts w:cs="Times New Roman"/>
          <w:szCs w:val="28"/>
          <w:shd w:val="clear" w:color="auto" w:fill="FFFFFF"/>
        </w:rPr>
        <w:t xml:space="preserve"> </w:t>
      </w:r>
      <w:r w:rsidR="001D520D" w:rsidRPr="003A4B3F">
        <w:rPr>
          <w:rFonts w:cs="Times New Roman"/>
          <w:szCs w:val="28"/>
          <w:shd w:val="clear" w:color="auto" w:fill="FFFFFF"/>
        </w:rPr>
        <w:t>основой возникновения конфликта интересов, в доверительное управление;</w:t>
      </w:r>
    </w:p>
    <w:p w:rsidR="001D520D" w:rsidRPr="003A4B3F" w:rsidRDefault="00BF16AF"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w:t>
      </w:r>
      <w:r w:rsidR="001D520D" w:rsidRPr="003A4B3F">
        <w:rPr>
          <w:rFonts w:cs="Times New Roman"/>
          <w:szCs w:val="28"/>
          <w:shd w:val="clear" w:color="auto" w:fill="FFFFFF"/>
        </w:rPr>
        <w:t xml:space="preserve"> отказ работника от своего личного интереса, порождающего конфликт с</w:t>
      </w:r>
      <w:r w:rsidRPr="003A4B3F">
        <w:rPr>
          <w:rFonts w:cs="Times New Roman"/>
          <w:szCs w:val="28"/>
          <w:shd w:val="clear" w:color="auto" w:fill="FFFFFF"/>
        </w:rPr>
        <w:t xml:space="preserve"> </w:t>
      </w:r>
      <w:r w:rsidR="001D520D" w:rsidRPr="003A4B3F">
        <w:rPr>
          <w:rFonts w:cs="Times New Roman"/>
          <w:szCs w:val="28"/>
          <w:shd w:val="clear" w:color="auto" w:fill="FFFFFF"/>
        </w:rPr>
        <w:t>интересами организации;</w:t>
      </w:r>
    </w:p>
    <w:p w:rsidR="001D520D" w:rsidRPr="003A4B3F" w:rsidRDefault="00BF16AF"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w:t>
      </w:r>
      <w:r w:rsidR="001D520D" w:rsidRPr="003A4B3F">
        <w:rPr>
          <w:rFonts w:cs="Times New Roman"/>
          <w:szCs w:val="28"/>
          <w:shd w:val="clear" w:color="auto" w:fill="FFFFFF"/>
        </w:rPr>
        <w:t xml:space="preserve"> увольнение работника по инициативе работника;</w:t>
      </w:r>
    </w:p>
    <w:p w:rsidR="001D520D" w:rsidRPr="003A4B3F" w:rsidRDefault="00BF16AF"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w:t>
      </w:r>
      <w:r w:rsidR="001D520D" w:rsidRPr="003A4B3F">
        <w:rPr>
          <w:rFonts w:cs="Times New Roman"/>
          <w:szCs w:val="28"/>
          <w:shd w:val="clear" w:color="auto" w:fill="FFFFFF"/>
        </w:rPr>
        <w:t xml:space="preserve"> увольнение работника по инициативе работодателя за совершение</w:t>
      </w:r>
      <w:r w:rsidRPr="003A4B3F">
        <w:rPr>
          <w:rFonts w:cs="Times New Roman"/>
          <w:szCs w:val="28"/>
          <w:shd w:val="clear" w:color="auto" w:fill="FFFFFF"/>
        </w:rPr>
        <w:t xml:space="preserve"> </w:t>
      </w:r>
      <w:r w:rsidR="001D520D" w:rsidRPr="003A4B3F">
        <w:rPr>
          <w:rFonts w:cs="Times New Roman"/>
          <w:szCs w:val="28"/>
          <w:shd w:val="clear" w:color="auto" w:fill="FFFFFF"/>
        </w:rPr>
        <w:t>дисциплинарного проступка, то есть за неисполнение или ненадлежащее</w:t>
      </w:r>
      <w:r w:rsidRPr="003A4B3F">
        <w:rPr>
          <w:rFonts w:cs="Times New Roman"/>
          <w:szCs w:val="28"/>
          <w:shd w:val="clear" w:color="auto" w:fill="FFFFFF"/>
        </w:rPr>
        <w:t xml:space="preserve"> </w:t>
      </w:r>
      <w:r w:rsidR="001D520D" w:rsidRPr="003A4B3F">
        <w:rPr>
          <w:rFonts w:cs="Times New Roman"/>
          <w:szCs w:val="28"/>
          <w:shd w:val="clear" w:color="auto" w:fill="FFFFFF"/>
        </w:rPr>
        <w:t>исполнение работником по его вине возложенных на него трудовых</w:t>
      </w:r>
      <w:r w:rsidRPr="003A4B3F">
        <w:rPr>
          <w:rFonts w:cs="Times New Roman"/>
          <w:szCs w:val="28"/>
          <w:shd w:val="clear" w:color="auto" w:fill="FFFFFF"/>
        </w:rPr>
        <w:t xml:space="preserve"> </w:t>
      </w:r>
      <w:r w:rsidR="001D520D" w:rsidRPr="003A4B3F">
        <w:rPr>
          <w:rFonts w:cs="Times New Roman"/>
          <w:szCs w:val="28"/>
          <w:shd w:val="clear" w:color="auto" w:fill="FFFFFF"/>
        </w:rPr>
        <w:t>обязанностей.</w:t>
      </w:r>
    </w:p>
    <w:p w:rsidR="001D520D" w:rsidRPr="003A4B3F" w:rsidRDefault="001D520D" w:rsidP="003A4B3F">
      <w:pPr>
        <w:shd w:val="clear" w:color="auto" w:fill="FFFFFF" w:themeFill="background1"/>
        <w:spacing w:after="0"/>
        <w:ind w:firstLine="708"/>
        <w:jc w:val="both"/>
        <w:textAlignment w:val="baseline"/>
        <w:outlineLvl w:val="0"/>
        <w:rPr>
          <w:rFonts w:cs="Times New Roman"/>
          <w:szCs w:val="28"/>
          <w:shd w:val="clear" w:color="auto" w:fill="FFFFFF"/>
        </w:rPr>
      </w:pPr>
      <w:r w:rsidRPr="003A4B3F">
        <w:rPr>
          <w:rFonts w:cs="Times New Roman"/>
          <w:szCs w:val="28"/>
          <w:shd w:val="clear" w:color="auto" w:fill="FFFFFF"/>
        </w:rPr>
        <w:t>Приведенный перечень способов разрешения конфликта интересов не</w:t>
      </w:r>
      <w:r w:rsidR="00BF16AF" w:rsidRPr="003A4B3F">
        <w:rPr>
          <w:rFonts w:cs="Times New Roman"/>
          <w:szCs w:val="28"/>
          <w:shd w:val="clear" w:color="auto" w:fill="FFFFFF"/>
        </w:rPr>
        <w:t xml:space="preserve"> </w:t>
      </w:r>
      <w:r w:rsidRPr="003A4B3F">
        <w:rPr>
          <w:rFonts w:cs="Times New Roman"/>
          <w:szCs w:val="28"/>
          <w:shd w:val="clear" w:color="auto" w:fill="FFFFFF"/>
        </w:rPr>
        <w:t>является исчерпывающим. В каждом конкретном случае могут быть</w:t>
      </w:r>
      <w:r w:rsidR="00BF16AF" w:rsidRPr="003A4B3F">
        <w:rPr>
          <w:rFonts w:cs="Times New Roman"/>
          <w:szCs w:val="28"/>
          <w:shd w:val="clear" w:color="auto" w:fill="FFFFFF"/>
        </w:rPr>
        <w:t xml:space="preserve"> </w:t>
      </w:r>
      <w:r w:rsidRPr="003A4B3F">
        <w:rPr>
          <w:rFonts w:cs="Times New Roman"/>
          <w:szCs w:val="28"/>
          <w:shd w:val="clear" w:color="auto" w:fill="FFFFFF"/>
        </w:rPr>
        <w:lastRenderedPageBreak/>
        <w:t>использованы иные способы его урегулирования. При принятии решения о</w:t>
      </w:r>
      <w:r w:rsidR="00BF16AF" w:rsidRPr="003A4B3F">
        <w:rPr>
          <w:rFonts w:cs="Times New Roman"/>
          <w:szCs w:val="28"/>
          <w:shd w:val="clear" w:color="auto" w:fill="FFFFFF"/>
        </w:rPr>
        <w:t xml:space="preserve"> </w:t>
      </w:r>
      <w:r w:rsidRPr="003A4B3F">
        <w:rPr>
          <w:rFonts w:cs="Times New Roman"/>
          <w:szCs w:val="28"/>
          <w:shd w:val="clear" w:color="auto" w:fill="FFFFFF"/>
        </w:rPr>
        <w:t>выборе конкретного способа разрешения конфликта интересов учитываются</w:t>
      </w:r>
    </w:p>
    <w:p w:rsidR="001D520D" w:rsidRPr="003A4B3F" w:rsidRDefault="001D520D"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обстоятельства конкретного конфликта интересов и в наибольшей степени</w:t>
      </w:r>
      <w:r w:rsidR="00BF16AF" w:rsidRPr="003A4B3F">
        <w:rPr>
          <w:rFonts w:cs="Times New Roman"/>
          <w:szCs w:val="28"/>
          <w:shd w:val="clear" w:color="auto" w:fill="FFFFFF"/>
        </w:rPr>
        <w:t xml:space="preserve"> </w:t>
      </w:r>
      <w:r w:rsidRPr="003A4B3F">
        <w:rPr>
          <w:rFonts w:cs="Times New Roman"/>
          <w:szCs w:val="28"/>
          <w:shd w:val="clear" w:color="auto" w:fill="FFFFFF"/>
        </w:rPr>
        <w:t>обеспечивают исключение либо личной заинтересованности, либо ее влияние на</w:t>
      </w:r>
      <w:r w:rsidR="00BF16AF" w:rsidRPr="003A4B3F">
        <w:rPr>
          <w:rFonts w:cs="Times New Roman"/>
          <w:szCs w:val="28"/>
          <w:shd w:val="clear" w:color="auto" w:fill="FFFFFF"/>
        </w:rPr>
        <w:t xml:space="preserve"> </w:t>
      </w:r>
      <w:r w:rsidRPr="003A4B3F">
        <w:rPr>
          <w:rFonts w:cs="Times New Roman"/>
          <w:szCs w:val="28"/>
          <w:shd w:val="clear" w:color="auto" w:fill="FFFFFF"/>
        </w:rPr>
        <w:t>надлежащее, объективное и беспристрастное исполнение работником трудовых</w:t>
      </w:r>
      <w:r w:rsidR="00BF16AF" w:rsidRPr="003A4B3F">
        <w:rPr>
          <w:rFonts w:cs="Times New Roman"/>
          <w:szCs w:val="28"/>
          <w:shd w:val="clear" w:color="auto" w:fill="FFFFFF"/>
        </w:rPr>
        <w:t xml:space="preserve"> </w:t>
      </w:r>
      <w:r w:rsidRPr="003A4B3F">
        <w:rPr>
          <w:rFonts w:cs="Times New Roman"/>
          <w:szCs w:val="28"/>
          <w:shd w:val="clear" w:color="auto" w:fill="FFFFFF"/>
        </w:rPr>
        <w:t>обязанностей.</w:t>
      </w:r>
    </w:p>
    <w:p w:rsidR="001D520D" w:rsidRPr="003A4B3F" w:rsidRDefault="001D520D" w:rsidP="003A4B3F">
      <w:pPr>
        <w:shd w:val="clear" w:color="auto" w:fill="FFFFFF" w:themeFill="background1"/>
        <w:spacing w:after="0"/>
        <w:ind w:firstLine="708"/>
        <w:jc w:val="both"/>
        <w:textAlignment w:val="baseline"/>
        <w:outlineLvl w:val="0"/>
        <w:rPr>
          <w:rFonts w:cs="Times New Roman"/>
          <w:szCs w:val="28"/>
          <w:shd w:val="clear" w:color="auto" w:fill="FFFFFF"/>
        </w:rPr>
      </w:pPr>
      <w:r w:rsidRPr="003A4B3F">
        <w:rPr>
          <w:rFonts w:cs="Times New Roman"/>
          <w:szCs w:val="28"/>
          <w:shd w:val="clear" w:color="auto" w:fill="FFFFFF"/>
        </w:rPr>
        <w:t xml:space="preserve"> При разрешении имеющегося конфликта интересов следует выбрать</w:t>
      </w:r>
      <w:r w:rsidR="00BF16AF" w:rsidRPr="003A4B3F">
        <w:rPr>
          <w:rFonts w:cs="Times New Roman"/>
          <w:szCs w:val="28"/>
          <w:shd w:val="clear" w:color="auto" w:fill="FFFFFF"/>
        </w:rPr>
        <w:t xml:space="preserve"> </w:t>
      </w:r>
      <w:r w:rsidRPr="003A4B3F">
        <w:rPr>
          <w:rFonts w:cs="Times New Roman"/>
          <w:szCs w:val="28"/>
          <w:shd w:val="clear" w:color="auto" w:fill="FFFFFF"/>
        </w:rPr>
        <w:t>наиболее «мягкую» меру урегулирования из возможных с учетом существующих</w:t>
      </w:r>
      <w:r w:rsidR="00BF16AF" w:rsidRPr="003A4B3F">
        <w:rPr>
          <w:rFonts w:cs="Times New Roman"/>
          <w:szCs w:val="28"/>
          <w:shd w:val="clear" w:color="auto" w:fill="FFFFFF"/>
        </w:rPr>
        <w:t xml:space="preserve"> </w:t>
      </w:r>
      <w:r w:rsidRPr="003A4B3F">
        <w:rPr>
          <w:rFonts w:cs="Times New Roman"/>
          <w:szCs w:val="28"/>
          <w:shd w:val="clear" w:color="auto" w:fill="FFFFFF"/>
        </w:rPr>
        <w:t>обстоятельств.</w:t>
      </w:r>
    </w:p>
    <w:p w:rsidR="001D520D" w:rsidRPr="003A4B3F" w:rsidRDefault="001D520D" w:rsidP="003A4B3F">
      <w:pPr>
        <w:shd w:val="clear" w:color="auto" w:fill="FFFFFF" w:themeFill="background1"/>
        <w:spacing w:after="0"/>
        <w:ind w:firstLine="708"/>
        <w:jc w:val="both"/>
        <w:textAlignment w:val="baseline"/>
        <w:outlineLvl w:val="0"/>
        <w:rPr>
          <w:rFonts w:cs="Times New Roman"/>
          <w:szCs w:val="28"/>
          <w:shd w:val="clear" w:color="auto" w:fill="FFFFFF"/>
        </w:rPr>
      </w:pPr>
      <w:r w:rsidRPr="003A4B3F">
        <w:rPr>
          <w:rFonts w:cs="Times New Roman"/>
          <w:szCs w:val="28"/>
          <w:shd w:val="clear" w:color="auto" w:fill="FFFFFF"/>
        </w:rPr>
        <w:t>Более жесткие меры следует использовать только в случае, когда это</w:t>
      </w:r>
      <w:r w:rsidR="00BF16AF" w:rsidRPr="003A4B3F">
        <w:rPr>
          <w:rFonts w:cs="Times New Roman"/>
          <w:szCs w:val="28"/>
          <w:shd w:val="clear" w:color="auto" w:fill="FFFFFF"/>
        </w:rPr>
        <w:t xml:space="preserve"> </w:t>
      </w:r>
      <w:r w:rsidRPr="003A4B3F">
        <w:rPr>
          <w:rFonts w:cs="Times New Roman"/>
          <w:szCs w:val="28"/>
          <w:shd w:val="clear" w:color="auto" w:fill="FFFFFF"/>
        </w:rPr>
        <w:t>вызвано реальной необходимостью или в случае, если более «мягкие» меры</w:t>
      </w:r>
    </w:p>
    <w:p w:rsidR="001D520D" w:rsidRPr="003A4B3F" w:rsidRDefault="001D520D"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оказались недостаточно эффективными.</w:t>
      </w:r>
    </w:p>
    <w:p w:rsidR="001D520D" w:rsidRPr="003A4B3F" w:rsidRDefault="001D520D" w:rsidP="003A4B3F">
      <w:pPr>
        <w:shd w:val="clear" w:color="auto" w:fill="FFFFFF" w:themeFill="background1"/>
        <w:spacing w:after="0"/>
        <w:ind w:firstLine="708"/>
        <w:jc w:val="both"/>
        <w:textAlignment w:val="baseline"/>
        <w:outlineLvl w:val="0"/>
        <w:rPr>
          <w:rFonts w:cs="Times New Roman"/>
          <w:szCs w:val="28"/>
          <w:shd w:val="clear" w:color="auto" w:fill="FFFFFF"/>
        </w:rPr>
      </w:pPr>
      <w:r w:rsidRPr="003A4B3F">
        <w:rPr>
          <w:rFonts w:cs="Times New Roman"/>
          <w:szCs w:val="28"/>
          <w:shd w:val="clear" w:color="auto" w:fill="FFFFFF"/>
        </w:rPr>
        <w:t>Обзор типовых ситуаций конфликта интересов</w:t>
      </w:r>
      <w:r w:rsidR="00BF16AF" w:rsidRPr="003A4B3F">
        <w:rPr>
          <w:rFonts w:cs="Times New Roman"/>
          <w:szCs w:val="28"/>
          <w:shd w:val="clear" w:color="auto" w:fill="FFFFFF"/>
        </w:rPr>
        <w:t>:</w:t>
      </w:r>
    </w:p>
    <w:p w:rsidR="001D520D" w:rsidRPr="003A4B3F" w:rsidRDefault="001D520D" w:rsidP="003A4B3F">
      <w:pPr>
        <w:shd w:val="clear" w:color="auto" w:fill="FFFFFF" w:themeFill="background1"/>
        <w:spacing w:after="0"/>
        <w:ind w:firstLine="708"/>
        <w:jc w:val="both"/>
        <w:textAlignment w:val="baseline"/>
        <w:outlineLvl w:val="0"/>
        <w:rPr>
          <w:rFonts w:cs="Times New Roman"/>
          <w:szCs w:val="28"/>
          <w:shd w:val="clear" w:color="auto" w:fill="FFFFFF"/>
        </w:rPr>
      </w:pPr>
      <w:r w:rsidRPr="003A4B3F">
        <w:rPr>
          <w:rFonts w:cs="Times New Roman"/>
          <w:szCs w:val="28"/>
          <w:shd w:val="clear" w:color="auto" w:fill="FFFFFF"/>
        </w:rPr>
        <w:t>1. Работник Предприятия в ходе выполнения своих трудовых обязанностей</w:t>
      </w:r>
      <w:r w:rsidR="00BF16AF" w:rsidRPr="003A4B3F">
        <w:rPr>
          <w:rFonts w:cs="Times New Roman"/>
          <w:szCs w:val="28"/>
          <w:shd w:val="clear" w:color="auto" w:fill="FFFFFF"/>
        </w:rPr>
        <w:t xml:space="preserve"> </w:t>
      </w:r>
      <w:r w:rsidRPr="003A4B3F">
        <w:rPr>
          <w:rFonts w:cs="Times New Roman"/>
          <w:szCs w:val="28"/>
          <w:shd w:val="clear" w:color="auto" w:fill="FFFFFF"/>
        </w:rPr>
        <w:t>участвует в принятии решений, которые могут принести материальную или</w:t>
      </w:r>
      <w:r w:rsidR="00BF16AF" w:rsidRPr="003A4B3F">
        <w:rPr>
          <w:rFonts w:cs="Times New Roman"/>
          <w:szCs w:val="28"/>
          <w:shd w:val="clear" w:color="auto" w:fill="FFFFFF"/>
        </w:rPr>
        <w:t xml:space="preserve"> </w:t>
      </w:r>
      <w:r w:rsidRPr="003A4B3F">
        <w:rPr>
          <w:rFonts w:cs="Times New Roman"/>
          <w:szCs w:val="28"/>
          <w:shd w:val="clear" w:color="auto" w:fill="FFFFFF"/>
        </w:rPr>
        <w:t>нематериальную выгоду лицам, являющимся его родственниками или иным</w:t>
      </w:r>
      <w:r w:rsidR="00BF16AF" w:rsidRPr="003A4B3F">
        <w:rPr>
          <w:rFonts w:cs="Times New Roman"/>
          <w:szCs w:val="28"/>
          <w:shd w:val="clear" w:color="auto" w:fill="FFFFFF"/>
        </w:rPr>
        <w:t xml:space="preserve"> </w:t>
      </w:r>
      <w:r w:rsidRPr="003A4B3F">
        <w:rPr>
          <w:rFonts w:cs="Times New Roman"/>
          <w:szCs w:val="28"/>
          <w:shd w:val="clear" w:color="auto" w:fill="FFFFFF"/>
        </w:rPr>
        <w:t>лицам, с которыми связана его личная заинтересованность.</w:t>
      </w:r>
    </w:p>
    <w:p w:rsidR="001D520D" w:rsidRPr="003A4B3F" w:rsidRDefault="001D520D" w:rsidP="003A4B3F">
      <w:pPr>
        <w:shd w:val="clear" w:color="auto" w:fill="FFFFFF" w:themeFill="background1"/>
        <w:spacing w:after="0"/>
        <w:ind w:firstLine="708"/>
        <w:jc w:val="both"/>
        <w:textAlignment w:val="baseline"/>
        <w:outlineLvl w:val="0"/>
        <w:rPr>
          <w:rFonts w:cs="Times New Roman"/>
          <w:szCs w:val="28"/>
          <w:shd w:val="clear" w:color="auto" w:fill="FFFFFF"/>
        </w:rPr>
      </w:pPr>
      <w:r w:rsidRPr="003A4B3F">
        <w:rPr>
          <w:rFonts w:cs="Times New Roman"/>
          <w:szCs w:val="28"/>
          <w:shd w:val="clear" w:color="auto" w:fill="FFFFFF"/>
        </w:rPr>
        <w:t>Возможные способы урегулирования: отстранение работника от принятия</w:t>
      </w:r>
      <w:r w:rsidR="00BF16AF" w:rsidRPr="003A4B3F">
        <w:rPr>
          <w:rFonts w:cs="Times New Roman"/>
          <w:szCs w:val="28"/>
          <w:shd w:val="clear" w:color="auto" w:fill="FFFFFF"/>
        </w:rPr>
        <w:t xml:space="preserve"> </w:t>
      </w:r>
      <w:r w:rsidRPr="003A4B3F">
        <w:rPr>
          <w:rFonts w:cs="Times New Roman"/>
          <w:szCs w:val="28"/>
          <w:shd w:val="clear" w:color="auto" w:fill="FFFFFF"/>
        </w:rPr>
        <w:t>того решения, которое является предметом конфликта интересов.</w:t>
      </w:r>
    </w:p>
    <w:p w:rsidR="001D520D" w:rsidRPr="003A4B3F" w:rsidRDefault="001D520D" w:rsidP="003A4B3F">
      <w:pPr>
        <w:shd w:val="clear" w:color="auto" w:fill="FFFFFF" w:themeFill="background1"/>
        <w:spacing w:after="0"/>
        <w:ind w:firstLine="708"/>
        <w:jc w:val="both"/>
        <w:textAlignment w:val="baseline"/>
        <w:outlineLvl w:val="0"/>
        <w:rPr>
          <w:rFonts w:cs="Times New Roman"/>
          <w:szCs w:val="28"/>
          <w:shd w:val="clear" w:color="auto" w:fill="FFFFFF"/>
        </w:rPr>
      </w:pPr>
      <w:r w:rsidRPr="003A4B3F">
        <w:rPr>
          <w:rFonts w:cs="Times New Roman"/>
          <w:szCs w:val="28"/>
          <w:shd w:val="clear" w:color="auto" w:fill="FFFFFF"/>
        </w:rPr>
        <w:t>2. Работник Предприятия участвует в принятии кадровых решений в</w:t>
      </w:r>
      <w:r w:rsidR="00BF16AF" w:rsidRPr="003A4B3F">
        <w:rPr>
          <w:rFonts w:cs="Times New Roman"/>
          <w:szCs w:val="28"/>
          <w:shd w:val="clear" w:color="auto" w:fill="FFFFFF"/>
        </w:rPr>
        <w:t xml:space="preserve"> </w:t>
      </w:r>
      <w:r w:rsidRPr="003A4B3F">
        <w:rPr>
          <w:rFonts w:cs="Times New Roman"/>
          <w:szCs w:val="28"/>
          <w:shd w:val="clear" w:color="auto" w:fill="FFFFFF"/>
        </w:rPr>
        <w:t>отношении лиц, являющихся его родственниками или иными лицами, с которым</w:t>
      </w:r>
      <w:r w:rsidR="00BF16AF" w:rsidRPr="003A4B3F">
        <w:rPr>
          <w:rFonts w:cs="Times New Roman"/>
          <w:szCs w:val="28"/>
          <w:shd w:val="clear" w:color="auto" w:fill="FFFFFF"/>
        </w:rPr>
        <w:t xml:space="preserve"> </w:t>
      </w:r>
      <w:r w:rsidRPr="003A4B3F">
        <w:rPr>
          <w:rFonts w:cs="Times New Roman"/>
          <w:szCs w:val="28"/>
          <w:shd w:val="clear" w:color="auto" w:fill="FFFFFF"/>
        </w:rPr>
        <w:t>связана его личная заинтересованность.</w:t>
      </w:r>
    </w:p>
    <w:p w:rsidR="001D520D" w:rsidRPr="003A4B3F" w:rsidRDefault="001D520D" w:rsidP="003A4B3F">
      <w:pPr>
        <w:shd w:val="clear" w:color="auto" w:fill="FFFFFF" w:themeFill="background1"/>
        <w:spacing w:after="0"/>
        <w:ind w:firstLine="708"/>
        <w:jc w:val="both"/>
        <w:textAlignment w:val="baseline"/>
        <w:outlineLvl w:val="0"/>
        <w:rPr>
          <w:rFonts w:cs="Times New Roman"/>
          <w:szCs w:val="28"/>
          <w:shd w:val="clear" w:color="auto" w:fill="FFFFFF"/>
        </w:rPr>
      </w:pPr>
      <w:r w:rsidRPr="003A4B3F">
        <w:rPr>
          <w:rFonts w:cs="Times New Roman"/>
          <w:szCs w:val="28"/>
          <w:shd w:val="clear" w:color="auto" w:fill="FFFFFF"/>
        </w:rPr>
        <w:t>Возможные способы урегулирования: отстранение работника от принятия</w:t>
      </w:r>
      <w:r w:rsidR="00BF16AF" w:rsidRPr="003A4B3F">
        <w:rPr>
          <w:rFonts w:cs="Times New Roman"/>
          <w:szCs w:val="28"/>
          <w:shd w:val="clear" w:color="auto" w:fill="FFFFFF"/>
        </w:rPr>
        <w:t xml:space="preserve"> </w:t>
      </w:r>
      <w:r w:rsidRPr="003A4B3F">
        <w:rPr>
          <w:rFonts w:cs="Times New Roman"/>
          <w:szCs w:val="28"/>
          <w:shd w:val="clear" w:color="auto" w:fill="FFFFFF"/>
        </w:rPr>
        <w:t>решения, которое является предметом конфликта интересов; перевод работника</w:t>
      </w:r>
      <w:r w:rsidR="00BF16AF" w:rsidRPr="003A4B3F">
        <w:rPr>
          <w:rFonts w:cs="Times New Roman"/>
          <w:szCs w:val="28"/>
          <w:shd w:val="clear" w:color="auto" w:fill="FFFFFF"/>
        </w:rPr>
        <w:t xml:space="preserve"> </w:t>
      </w:r>
      <w:r w:rsidRPr="003A4B3F">
        <w:rPr>
          <w:rFonts w:cs="Times New Roman"/>
          <w:szCs w:val="28"/>
          <w:shd w:val="clear" w:color="auto" w:fill="FFFFFF"/>
        </w:rPr>
        <w:t>(его подчиненного) на иную должность или изменение его должностных</w:t>
      </w:r>
      <w:r w:rsidR="00BF16AF" w:rsidRPr="003A4B3F">
        <w:rPr>
          <w:rFonts w:cs="Times New Roman"/>
          <w:szCs w:val="28"/>
          <w:shd w:val="clear" w:color="auto" w:fill="FFFFFF"/>
        </w:rPr>
        <w:t xml:space="preserve"> </w:t>
      </w:r>
      <w:r w:rsidRPr="003A4B3F">
        <w:rPr>
          <w:rFonts w:cs="Times New Roman"/>
          <w:szCs w:val="28"/>
          <w:shd w:val="clear" w:color="auto" w:fill="FFFFFF"/>
        </w:rPr>
        <w:t>обязанностей.</w:t>
      </w:r>
    </w:p>
    <w:p w:rsidR="001D520D" w:rsidRPr="003A4B3F" w:rsidRDefault="001D520D" w:rsidP="003A4B3F">
      <w:pPr>
        <w:shd w:val="clear" w:color="auto" w:fill="FFFFFF" w:themeFill="background1"/>
        <w:spacing w:after="0"/>
        <w:ind w:firstLine="708"/>
        <w:jc w:val="both"/>
        <w:textAlignment w:val="baseline"/>
        <w:outlineLvl w:val="0"/>
        <w:rPr>
          <w:rFonts w:cs="Times New Roman"/>
          <w:szCs w:val="28"/>
          <w:shd w:val="clear" w:color="auto" w:fill="FFFFFF"/>
        </w:rPr>
      </w:pPr>
      <w:r w:rsidRPr="003A4B3F">
        <w:rPr>
          <w:rFonts w:cs="Times New Roman"/>
          <w:szCs w:val="28"/>
          <w:shd w:val="clear" w:color="auto" w:fill="FFFFFF"/>
        </w:rPr>
        <w:t>3. Работник Предприятия или иное лицо, с которым связана личная</w:t>
      </w:r>
      <w:r w:rsidR="00BF16AF" w:rsidRPr="003A4B3F">
        <w:rPr>
          <w:rFonts w:cs="Times New Roman"/>
          <w:szCs w:val="28"/>
          <w:shd w:val="clear" w:color="auto" w:fill="FFFFFF"/>
        </w:rPr>
        <w:t xml:space="preserve"> </w:t>
      </w:r>
      <w:r w:rsidRPr="003A4B3F">
        <w:rPr>
          <w:rFonts w:cs="Times New Roman"/>
          <w:szCs w:val="28"/>
          <w:shd w:val="clear" w:color="auto" w:fill="FFFFFF"/>
        </w:rPr>
        <w:t>заинтересованность работника, получает материальные блага или услуги от иной</w:t>
      </w:r>
      <w:r w:rsidR="00BF16AF" w:rsidRPr="003A4B3F">
        <w:rPr>
          <w:rFonts w:cs="Times New Roman"/>
          <w:szCs w:val="28"/>
          <w:shd w:val="clear" w:color="auto" w:fill="FFFFFF"/>
        </w:rPr>
        <w:t xml:space="preserve"> </w:t>
      </w:r>
      <w:r w:rsidRPr="003A4B3F">
        <w:rPr>
          <w:rFonts w:cs="Times New Roman"/>
          <w:szCs w:val="28"/>
          <w:shd w:val="clear" w:color="auto" w:fill="FFFFFF"/>
        </w:rPr>
        <w:t>организации, которая имеет деловые отношения с Предприятием, намеревается</w:t>
      </w:r>
      <w:r w:rsidR="00BF16AF" w:rsidRPr="003A4B3F">
        <w:rPr>
          <w:rFonts w:cs="Times New Roman"/>
          <w:szCs w:val="28"/>
          <w:shd w:val="clear" w:color="auto" w:fill="FFFFFF"/>
        </w:rPr>
        <w:t xml:space="preserve"> </w:t>
      </w:r>
      <w:r w:rsidRPr="003A4B3F">
        <w:rPr>
          <w:rFonts w:cs="Times New Roman"/>
          <w:szCs w:val="28"/>
          <w:shd w:val="clear" w:color="auto" w:fill="FFFFFF"/>
        </w:rPr>
        <w:t>установить такие отношения.</w:t>
      </w:r>
    </w:p>
    <w:p w:rsidR="001D520D" w:rsidRPr="003A4B3F" w:rsidRDefault="001D520D" w:rsidP="003A4B3F">
      <w:pPr>
        <w:shd w:val="clear" w:color="auto" w:fill="FFFFFF" w:themeFill="background1"/>
        <w:spacing w:after="0"/>
        <w:ind w:firstLine="708"/>
        <w:jc w:val="both"/>
        <w:textAlignment w:val="baseline"/>
        <w:outlineLvl w:val="0"/>
        <w:rPr>
          <w:rFonts w:cs="Times New Roman"/>
          <w:szCs w:val="28"/>
          <w:shd w:val="clear" w:color="auto" w:fill="FFFFFF"/>
        </w:rPr>
      </w:pPr>
      <w:r w:rsidRPr="003A4B3F">
        <w:rPr>
          <w:rFonts w:cs="Times New Roman"/>
          <w:szCs w:val="28"/>
          <w:shd w:val="clear" w:color="auto" w:fill="FFFFFF"/>
        </w:rPr>
        <w:t>Возможные способы урегулирования: рекомендация работнику отказаться</w:t>
      </w:r>
      <w:r w:rsidR="00BF16AF" w:rsidRPr="003A4B3F">
        <w:rPr>
          <w:rFonts w:cs="Times New Roman"/>
          <w:szCs w:val="28"/>
          <w:shd w:val="clear" w:color="auto" w:fill="FFFFFF"/>
        </w:rPr>
        <w:t xml:space="preserve"> </w:t>
      </w:r>
      <w:r w:rsidRPr="003A4B3F">
        <w:rPr>
          <w:rFonts w:cs="Times New Roman"/>
          <w:szCs w:val="28"/>
          <w:shd w:val="clear" w:color="auto" w:fill="FFFFFF"/>
        </w:rPr>
        <w:t>от предоставляемых благ или услуг; отстранение работника от принятия</w:t>
      </w:r>
      <w:r w:rsidR="00BF16AF" w:rsidRPr="003A4B3F">
        <w:rPr>
          <w:rFonts w:cs="Times New Roman"/>
          <w:szCs w:val="28"/>
          <w:shd w:val="clear" w:color="auto" w:fill="FFFFFF"/>
        </w:rPr>
        <w:t xml:space="preserve"> </w:t>
      </w:r>
      <w:r w:rsidRPr="003A4B3F">
        <w:rPr>
          <w:rFonts w:cs="Times New Roman"/>
          <w:szCs w:val="28"/>
          <w:shd w:val="clear" w:color="auto" w:fill="FFFFFF"/>
        </w:rPr>
        <w:t>решения, которое является предметом конфликта интересов; изменение</w:t>
      </w:r>
      <w:r w:rsidR="00BF16AF" w:rsidRPr="003A4B3F">
        <w:rPr>
          <w:rFonts w:cs="Times New Roman"/>
          <w:szCs w:val="28"/>
          <w:shd w:val="clear" w:color="auto" w:fill="FFFFFF"/>
        </w:rPr>
        <w:t xml:space="preserve"> </w:t>
      </w:r>
      <w:r w:rsidRPr="003A4B3F">
        <w:rPr>
          <w:rFonts w:cs="Times New Roman"/>
          <w:szCs w:val="28"/>
          <w:shd w:val="clear" w:color="auto" w:fill="FFFFFF"/>
        </w:rPr>
        <w:t>трудовых обязанностей работника.</w:t>
      </w:r>
    </w:p>
    <w:p w:rsidR="001D520D" w:rsidRPr="003A4B3F" w:rsidRDefault="00BF16AF" w:rsidP="003A4B3F">
      <w:pPr>
        <w:shd w:val="clear" w:color="auto" w:fill="FFFFFF" w:themeFill="background1"/>
        <w:spacing w:after="0"/>
        <w:ind w:firstLine="708"/>
        <w:jc w:val="both"/>
        <w:textAlignment w:val="baseline"/>
        <w:outlineLvl w:val="0"/>
        <w:rPr>
          <w:rFonts w:cs="Times New Roman"/>
          <w:szCs w:val="28"/>
          <w:shd w:val="clear" w:color="auto" w:fill="FFFFFF"/>
        </w:rPr>
      </w:pPr>
      <w:r w:rsidRPr="003A4B3F">
        <w:rPr>
          <w:rFonts w:cs="Times New Roman"/>
          <w:szCs w:val="28"/>
          <w:shd w:val="clear" w:color="auto" w:fill="FFFFFF"/>
        </w:rPr>
        <w:t>4</w:t>
      </w:r>
      <w:r w:rsidR="001D520D" w:rsidRPr="003A4B3F">
        <w:rPr>
          <w:rFonts w:cs="Times New Roman"/>
          <w:szCs w:val="28"/>
          <w:shd w:val="clear" w:color="auto" w:fill="FFFFFF"/>
        </w:rPr>
        <w:t>. Работник Предприятия или иное лицо, с которым связана личная</w:t>
      </w:r>
      <w:r w:rsidRPr="003A4B3F">
        <w:rPr>
          <w:rFonts w:cs="Times New Roman"/>
          <w:szCs w:val="28"/>
          <w:shd w:val="clear" w:color="auto" w:fill="FFFFFF"/>
        </w:rPr>
        <w:t xml:space="preserve"> </w:t>
      </w:r>
      <w:r w:rsidR="001D520D" w:rsidRPr="003A4B3F">
        <w:rPr>
          <w:rFonts w:cs="Times New Roman"/>
          <w:szCs w:val="28"/>
          <w:shd w:val="clear" w:color="auto" w:fill="FFFFFF"/>
        </w:rPr>
        <w:t>заинтересованность работника, получает дорогостоящие подарки от своего</w:t>
      </w:r>
    </w:p>
    <w:p w:rsidR="001D520D" w:rsidRPr="001D520D" w:rsidRDefault="001D520D" w:rsidP="003A4B3F">
      <w:pPr>
        <w:shd w:val="clear" w:color="auto" w:fill="FFFFFF" w:themeFill="background1"/>
        <w:spacing w:after="0"/>
        <w:jc w:val="both"/>
        <w:textAlignment w:val="baseline"/>
        <w:outlineLvl w:val="0"/>
        <w:rPr>
          <w:rFonts w:cs="Times New Roman"/>
          <w:szCs w:val="28"/>
          <w:shd w:val="clear" w:color="auto" w:fill="FFFFFF"/>
        </w:rPr>
      </w:pPr>
      <w:r w:rsidRPr="003A4B3F">
        <w:rPr>
          <w:rFonts w:cs="Times New Roman"/>
          <w:szCs w:val="28"/>
          <w:shd w:val="clear" w:color="auto" w:fill="FFFFFF"/>
        </w:rPr>
        <w:t>подчиненного или иного работника Предприятия, в отношении которого</w:t>
      </w:r>
      <w:r w:rsidR="00BF16AF" w:rsidRPr="003A4B3F">
        <w:rPr>
          <w:rFonts w:cs="Times New Roman"/>
          <w:szCs w:val="28"/>
          <w:shd w:val="clear" w:color="auto" w:fill="FFFFFF"/>
        </w:rPr>
        <w:t xml:space="preserve"> </w:t>
      </w:r>
      <w:r w:rsidRPr="003A4B3F">
        <w:rPr>
          <w:rFonts w:cs="Times New Roman"/>
          <w:szCs w:val="28"/>
          <w:shd w:val="clear" w:color="auto" w:fill="FFFFFF"/>
        </w:rPr>
        <w:t>работник выполняет контрольные функции.</w:t>
      </w:r>
    </w:p>
    <w:p w:rsidR="001D520D" w:rsidRPr="001D520D" w:rsidRDefault="001D520D" w:rsidP="00BF16AF">
      <w:pPr>
        <w:spacing w:after="0"/>
        <w:ind w:firstLine="708"/>
        <w:jc w:val="both"/>
        <w:textAlignment w:val="baseline"/>
        <w:outlineLvl w:val="0"/>
        <w:rPr>
          <w:rFonts w:cs="Times New Roman"/>
          <w:szCs w:val="28"/>
          <w:shd w:val="clear" w:color="auto" w:fill="FFFFFF"/>
        </w:rPr>
      </w:pPr>
      <w:r w:rsidRPr="001D520D">
        <w:rPr>
          <w:rFonts w:cs="Times New Roman"/>
          <w:szCs w:val="28"/>
          <w:shd w:val="clear" w:color="auto" w:fill="FFFFFF"/>
        </w:rPr>
        <w:t>Возможные способы урегулирования: рекомендация работнику вернуть</w:t>
      </w:r>
    </w:p>
    <w:p w:rsidR="001D520D" w:rsidRPr="001D520D" w:rsidRDefault="001D520D" w:rsidP="001D520D">
      <w:pPr>
        <w:spacing w:after="0"/>
        <w:jc w:val="both"/>
        <w:textAlignment w:val="baseline"/>
        <w:outlineLvl w:val="0"/>
        <w:rPr>
          <w:rFonts w:cs="Times New Roman"/>
          <w:szCs w:val="28"/>
          <w:shd w:val="clear" w:color="auto" w:fill="FFFFFF"/>
        </w:rPr>
      </w:pPr>
      <w:r w:rsidRPr="001D520D">
        <w:rPr>
          <w:rFonts w:cs="Times New Roman"/>
          <w:szCs w:val="28"/>
          <w:shd w:val="clear" w:color="auto" w:fill="FFFFFF"/>
        </w:rPr>
        <w:t>дорогостоящий подарок дарителю; установление правил корпоративного</w:t>
      </w:r>
      <w:r w:rsidR="00BF16AF">
        <w:rPr>
          <w:rFonts w:cs="Times New Roman"/>
          <w:szCs w:val="28"/>
          <w:shd w:val="clear" w:color="auto" w:fill="FFFFFF"/>
        </w:rPr>
        <w:t xml:space="preserve"> </w:t>
      </w:r>
      <w:r w:rsidRPr="001D520D">
        <w:rPr>
          <w:rFonts w:cs="Times New Roman"/>
          <w:szCs w:val="28"/>
          <w:shd w:val="clear" w:color="auto" w:fill="FFFFFF"/>
        </w:rPr>
        <w:t>поведения, рекомендующих воздерживаться от дарения/принятия</w:t>
      </w:r>
      <w:r w:rsidR="00BF16AF">
        <w:rPr>
          <w:rFonts w:cs="Times New Roman"/>
          <w:szCs w:val="28"/>
          <w:shd w:val="clear" w:color="auto" w:fill="FFFFFF"/>
        </w:rPr>
        <w:t xml:space="preserve"> </w:t>
      </w:r>
      <w:r w:rsidRPr="001D520D">
        <w:rPr>
          <w:rFonts w:cs="Times New Roman"/>
          <w:szCs w:val="28"/>
          <w:shd w:val="clear" w:color="auto" w:fill="FFFFFF"/>
        </w:rPr>
        <w:t>дорогостоящих подарков; расторжение трудовых отношений с работником (его</w:t>
      </w:r>
      <w:r w:rsidR="00BF16AF">
        <w:rPr>
          <w:rFonts w:cs="Times New Roman"/>
          <w:szCs w:val="28"/>
          <w:shd w:val="clear" w:color="auto" w:fill="FFFFFF"/>
        </w:rPr>
        <w:t xml:space="preserve"> </w:t>
      </w:r>
      <w:r w:rsidRPr="001D520D">
        <w:rPr>
          <w:rFonts w:cs="Times New Roman"/>
          <w:szCs w:val="28"/>
          <w:shd w:val="clear" w:color="auto" w:fill="FFFFFF"/>
        </w:rPr>
        <w:t xml:space="preserve">подчиненным) и принятие мер согласно </w:t>
      </w:r>
      <w:proofErr w:type="spellStart"/>
      <w:r w:rsidRPr="001D520D">
        <w:rPr>
          <w:rFonts w:cs="Times New Roman"/>
          <w:szCs w:val="28"/>
          <w:shd w:val="clear" w:color="auto" w:fill="FFFFFF"/>
        </w:rPr>
        <w:t>антикоррупционному</w:t>
      </w:r>
      <w:proofErr w:type="spellEnd"/>
      <w:r w:rsidRPr="001D520D">
        <w:rPr>
          <w:rFonts w:cs="Times New Roman"/>
          <w:szCs w:val="28"/>
          <w:shd w:val="clear" w:color="auto" w:fill="FFFFFF"/>
        </w:rPr>
        <w:t xml:space="preserve"> законодательству.</w:t>
      </w:r>
    </w:p>
    <w:sectPr w:rsidR="001D520D" w:rsidRPr="001D520D"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1B73"/>
    <w:multiLevelType w:val="multilevel"/>
    <w:tmpl w:val="97C8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0D7623"/>
    <w:multiLevelType w:val="multilevel"/>
    <w:tmpl w:val="E208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3C41F6"/>
    <w:multiLevelType w:val="multilevel"/>
    <w:tmpl w:val="94B80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B51ACD"/>
    <w:multiLevelType w:val="multilevel"/>
    <w:tmpl w:val="A88E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E51"/>
    <w:rsid w:val="0000317B"/>
    <w:rsid w:val="00010148"/>
    <w:rsid w:val="00011835"/>
    <w:rsid w:val="000118A9"/>
    <w:rsid w:val="00012CCB"/>
    <w:rsid w:val="00013721"/>
    <w:rsid w:val="00016C7D"/>
    <w:rsid w:val="0002070A"/>
    <w:rsid w:val="00021E4C"/>
    <w:rsid w:val="0002635E"/>
    <w:rsid w:val="00027AF1"/>
    <w:rsid w:val="00034388"/>
    <w:rsid w:val="0003552A"/>
    <w:rsid w:val="0003605F"/>
    <w:rsid w:val="00041F71"/>
    <w:rsid w:val="00050E91"/>
    <w:rsid w:val="00050FD9"/>
    <w:rsid w:val="00054079"/>
    <w:rsid w:val="00054A03"/>
    <w:rsid w:val="00057CB2"/>
    <w:rsid w:val="00060E4E"/>
    <w:rsid w:val="0006114E"/>
    <w:rsid w:val="00063198"/>
    <w:rsid w:val="00064072"/>
    <w:rsid w:val="00065B7D"/>
    <w:rsid w:val="00067524"/>
    <w:rsid w:val="00075666"/>
    <w:rsid w:val="00076B77"/>
    <w:rsid w:val="000770AF"/>
    <w:rsid w:val="0008006E"/>
    <w:rsid w:val="00080B27"/>
    <w:rsid w:val="0008352A"/>
    <w:rsid w:val="0008786F"/>
    <w:rsid w:val="00090670"/>
    <w:rsid w:val="00091170"/>
    <w:rsid w:val="00092181"/>
    <w:rsid w:val="00096808"/>
    <w:rsid w:val="000A0D43"/>
    <w:rsid w:val="000A41BD"/>
    <w:rsid w:val="000A545E"/>
    <w:rsid w:val="000B777B"/>
    <w:rsid w:val="000D2249"/>
    <w:rsid w:val="000D2EDE"/>
    <w:rsid w:val="000D318D"/>
    <w:rsid w:val="000D7498"/>
    <w:rsid w:val="000E1D2A"/>
    <w:rsid w:val="000F29A6"/>
    <w:rsid w:val="000F53D6"/>
    <w:rsid w:val="000F61AC"/>
    <w:rsid w:val="001024A7"/>
    <w:rsid w:val="00103628"/>
    <w:rsid w:val="00105129"/>
    <w:rsid w:val="001062A0"/>
    <w:rsid w:val="00107B65"/>
    <w:rsid w:val="00107E57"/>
    <w:rsid w:val="00110EF2"/>
    <w:rsid w:val="001144F2"/>
    <w:rsid w:val="00117C12"/>
    <w:rsid w:val="0012239B"/>
    <w:rsid w:val="001373D7"/>
    <w:rsid w:val="00140ECA"/>
    <w:rsid w:val="00141C5C"/>
    <w:rsid w:val="00145BF2"/>
    <w:rsid w:val="001532FA"/>
    <w:rsid w:val="00154083"/>
    <w:rsid w:val="0015493F"/>
    <w:rsid w:val="0016301A"/>
    <w:rsid w:val="001670AE"/>
    <w:rsid w:val="00171068"/>
    <w:rsid w:val="00172D7B"/>
    <w:rsid w:val="001762FF"/>
    <w:rsid w:val="00181965"/>
    <w:rsid w:val="00187356"/>
    <w:rsid w:val="001A025B"/>
    <w:rsid w:val="001A1746"/>
    <w:rsid w:val="001A54AA"/>
    <w:rsid w:val="001B0A83"/>
    <w:rsid w:val="001B385B"/>
    <w:rsid w:val="001C045C"/>
    <w:rsid w:val="001C283D"/>
    <w:rsid w:val="001C5EDA"/>
    <w:rsid w:val="001D520D"/>
    <w:rsid w:val="001E0980"/>
    <w:rsid w:val="001E6648"/>
    <w:rsid w:val="001F0E95"/>
    <w:rsid w:val="001F55A1"/>
    <w:rsid w:val="001F7BAA"/>
    <w:rsid w:val="001F7CBD"/>
    <w:rsid w:val="002009AD"/>
    <w:rsid w:val="0020430F"/>
    <w:rsid w:val="00204912"/>
    <w:rsid w:val="0020775A"/>
    <w:rsid w:val="00207944"/>
    <w:rsid w:val="00210754"/>
    <w:rsid w:val="00216BB1"/>
    <w:rsid w:val="00216D32"/>
    <w:rsid w:val="00221147"/>
    <w:rsid w:val="002245C3"/>
    <w:rsid w:val="002302FA"/>
    <w:rsid w:val="0023500C"/>
    <w:rsid w:val="002405D4"/>
    <w:rsid w:val="002435FD"/>
    <w:rsid w:val="00246468"/>
    <w:rsid w:val="00247A54"/>
    <w:rsid w:val="00252CB4"/>
    <w:rsid w:val="00254CAD"/>
    <w:rsid w:val="00265844"/>
    <w:rsid w:val="002835AE"/>
    <w:rsid w:val="0029471A"/>
    <w:rsid w:val="00296396"/>
    <w:rsid w:val="002A5E80"/>
    <w:rsid w:val="002B597A"/>
    <w:rsid w:val="002C31A5"/>
    <w:rsid w:val="002C6633"/>
    <w:rsid w:val="002E3686"/>
    <w:rsid w:val="002E448C"/>
    <w:rsid w:val="002E614E"/>
    <w:rsid w:val="002F4447"/>
    <w:rsid w:val="00301BD2"/>
    <w:rsid w:val="003055EF"/>
    <w:rsid w:val="00305AAF"/>
    <w:rsid w:val="00305B5F"/>
    <w:rsid w:val="00306F90"/>
    <w:rsid w:val="00311890"/>
    <w:rsid w:val="003125FF"/>
    <w:rsid w:val="00314C69"/>
    <w:rsid w:val="00317A85"/>
    <w:rsid w:val="00326296"/>
    <w:rsid w:val="0033048B"/>
    <w:rsid w:val="003310AE"/>
    <w:rsid w:val="0033206D"/>
    <w:rsid w:val="00334A47"/>
    <w:rsid w:val="00335D79"/>
    <w:rsid w:val="00341883"/>
    <w:rsid w:val="00347F67"/>
    <w:rsid w:val="00351302"/>
    <w:rsid w:val="00360CBC"/>
    <w:rsid w:val="00367485"/>
    <w:rsid w:val="00367BF5"/>
    <w:rsid w:val="003774F8"/>
    <w:rsid w:val="00381852"/>
    <w:rsid w:val="00392280"/>
    <w:rsid w:val="003A0D9A"/>
    <w:rsid w:val="003A4B3F"/>
    <w:rsid w:val="003B512F"/>
    <w:rsid w:val="003D1AC5"/>
    <w:rsid w:val="003D5F45"/>
    <w:rsid w:val="003E63E8"/>
    <w:rsid w:val="003F0C25"/>
    <w:rsid w:val="003F7666"/>
    <w:rsid w:val="00400A44"/>
    <w:rsid w:val="00400AC6"/>
    <w:rsid w:val="0040203D"/>
    <w:rsid w:val="00404F46"/>
    <w:rsid w:val="00405884"/>
    <w:rsid w:val="00406E2C"/>
    <w:rsid w:val="00413F67"/>
    <w:rsid w:val="00420376"/>
    <w:rsid w:val="004228F7"/>
    <w:rsid w:val="00431939"/>
    <w:rsid w:val="00433CBC"/>
    <w:rsid w:val="004349D4"/>
    <w:rsid w:val="004361D2"/>
    <w:rsid w:val="004434F0"/>
    <w:rsid w:val="00445649"/>
    <w:rsid w:val="0044610D"/>
    <w:rsid w:val="00446470"/>
    <w:rsid w:val="004502B9"/>
    <w:rsid w:val="00453BC0"/>
    <w:rsid w:val="00453F15"/>
    <w:rsid w:val="00454E21"/>
    <w:rsid w:val="0046071E"/>
    <w:rsid w:val="0047038F"/>
    <w:rsid w:val="00473B9E"/>
    <w:rsid w:val="004758A4"/>
    <w:rsid w:val="00480372"/>
    <w:rsid w:val="004804EA"/>
    <w:rsid w:val="0048469C"/>
    <w:rsid w:val="0048595C"/>
    <w:rsid w:val="00490A41"/>
    <w:rsid w:val="0049275D"/>
    <w:rsid w:val="004962B6"/>
    <w:rsid w:val="00497A7A"/>
    <w:rsid w:val="004A2883"/>
    <w:rsid w:val="004A311F"/>
    <w:rsid w:val="004B0AD9"/>
    <w:rsid w:val="004B4318"/>
    <w:rsid w:val="004C76BF"/>
    <w:rsid w:val="004D42A1"/>
    <w:rsid w:val="004D79E2"/>
    <w:rsid w:val="004E01EB"/>
    <w:rsid w:val="004F18BF"/>
    <w:rsid w:val="004F1BE1"/>
    <w:rsid w:val="004F2DEE"/>
    <w:rsid w:val="00500145"/>
    <w:rsid w:val="00503AA3"/>
    <w:rsid w:val="0050581D"/>
    <w:rsid w:val="00505DB9"/>
    <w:rsid w:val="00510AD3"/>
    <w:rsid w:val="00520080"/>
    <w:rsid w:val="00520AB9"/>
    <w:rsid w:val="0052200C"/>
    <w:rsid w:val="005347F1"/>
    <w:rsid w:val="00541B71"/>
    <w:rsid w:val="00542DD1"/>
    <w:rsid w:val="0054356F"/>
    <w:rsid w:val="00544170"/>
    <w:rsid w:val="00545EC2"/>
    <w:rsid w:val="0054642D"/>
    <w:rsid w:val="00552106"/>
    <w:rsid w:val="00554EF1"/>
    <w:rsid w:val="00563D73"/>
    <w:rsid w:val="00564AB4"/>
    <w:rsid w:val="0056677F"/>
    <w:rsid w:val="00575530"/>
    <w:rsid w:val="00584822"/>
    <w:rsid w:val="005912E6"/>
    <w:rsid w:val="00596A93"/>
    <w:rsid w:val="00596C55"/>
    <w:rsid w:val="00597346"/>
    <w:rsid w:val="00597365"/>
    <w:rsid w:val="005A3616"/>
    <w:rsid w:val="005A39FD"/>
    <w:rsid w:val="005A56D7"/>
    <w:rsid w:val="005A5BFC"/>
    <w:rsid w:val="005B08F9"/>
    <w:rsid w:val="005B0E3A"/>
    <w:rsid w:val="005C13AE"/>
    <w:rsid w:val="005C7A23"/>
    <w:rsid w:val="005C7CAD"/>
    <w:rsid w:val="005D04B7"/>
    <w:rsid w:val="005D1850"/>
    <w:rsid w:val="005D2259"/>
    <w:rsid w:val="005D2876"/>
    <w:rsid w:val="005D59C2"/>
    <w:rsid w:val="005D76CB"/>
    <w:rsid w:val="005E27FD"/>
    <w:rsid w:val="005E3E25"/>
    <w:rsid w:val="005E6944"/>
    <w:rsid w:val="005F14DC"/>
    <w:rsid w:val="005F2D4F"/>
    <w:rsid w:val="00600D6D"/>
    <w:rsid w:val="0061043B"/>
    <w:rsid w:val="00610E47"/>
    <w:rsid w:val="0061343B"/>
    <w:rsid w:val="00614C14"/>
    <w:rsid w:val="00625876"/>
    <w:rsid w:val="00625A1B"/>
    <w:rsid w:val="00630486"/>
    <w:rsid w:val="00634411"/>
    <w:rsid w:val="00636286"/>
    <w:rsid w:val="00641F0A"/>
    <w:rsid w:val="00643317"/>
    <w:rsid w:val="00650620"/>
    <w:rsid w:val="00650E17"/>
    <w:rsid w:val="006562CF"/>
    <w:rsid w:val="00660496"/>
    <w:rsid w:val="00664396"/>
    <w:rsid w:val="00664FD1"/>
    <w:rsid w:val="006702B4"/>
    <w:rsid w:val="00671140"/>
    <w:rsid w:val="00672D5A"/>
    <w:rsid w:val="00674342"/>
    <w:rsid w:val="00685B00"/>
    <w:rsid w:val="00691A82"/>
    <w:rsid w:val="006923F9"/>
    <w:rsid w:val="00695FA1"/>
    <w:rsid w:val="006A4A00"/>
    <w:rsid w:val="006C0B77"/>
    <w:rsid w:val="006D1EA7"/>
    <w:rsid w:val="006D7303"/>
    <w:rsid w:val="006E19C6"/>
    <w:rsid w:val="006F12E2"/>
    <w:rsid w:val="006F2386"/>
    <w:rsid w:val="006F33C8"/>
    <w:rsid w:val="006F3F99"/>
    <w:rsid w:val="006F61E6"/>
    <w:rsid w:val="006F6B6C"/>
    <w:rsid w:val="006F77D0"/>
    <w:rsid w:val="00707B7E"/>
    <w:rsid w:val="00707D78"/>
    <w:rsid w:val="00711536"/>
    <w:rsid w:val="00711EB6"/>
    <w:rsid w:val="0071202A"/>
    <w:rsid w:val="007124DF"/>
    <w:rsid w:val="00712FB4"/>
    <w:rsid w:val="00715070"/>
    <w:rsid w:val="00715E52"/>
    <w:rsid w:val="007256E9"/>
    <w:rsid w:val="00730521"/>
    <w:rsid w:val="0073069C"/>
    <w:rsid w:val="0073707C"/>
    <w:rsid w:val="007371D8"/>
    <w:rsid w:val="00741497"/>
    <w:rsid w:val="00742466"/>
    <w:rsid w:val="00743F44"/>
    <w:rsid w:val="00754319"/>
    <w:rsid w:val="00771169"/>
    <w:rsid w:val="00774A86"/>
    <w:rsid w:val="00775BCD"/>
    <w:rsid w:val="00782C12"/>
    <w:rsid w:val="00792D77"/>
    <w:rsid w:val="00797253"/>
    <w:rsid w:val="007A1AA7"/>
    <w:rsid w:val="007A27C3"/>
    <w:rsid w:val="007A2CFB"/>
    <w:rsid w:val="007B3925"/>
    <w:rsid w:val="007B6F2C"/>
    <w:rsid w:val="007B75E7"/>
    <w:rsid w:val="007D480E"/>
    <w:rsid w:val="007E1D7F"/>
    <w:rsid w:val="007E31FB"/>
    <w:rsid w:val="007E4E85"/>
    <w:rsid w:val="007E4EC5"/>
    <w:rsid w:val="007E61A8"/>
    <w:rsid w:val="007F4181"/>
    <w:rsid w:val="007F67A9"/>
    <w:rsid w:val="00800AD9"/>
    <w:rsid w:val="00801003"/>
    <w:rsid w:val="00803DEF"/>
    <w:rsid w:val="008149C2"/>
    <w:rsid w:val="00817696"/>
    <w:rsid w:val="00820282"/>
    <w:rsid w:val="00823F48"/>
    <w:rsid w:val="008242FF"/>
    <w:rsid w:val="00833A65"/>
    <w:rsid w:val="00834074"/>
    <w:rsid w:val="00837D66"/>
    <w:rsid w:val="008435B8"/>
    <w:rsid w:val="008457D6"/>
    <w:rsid w:val="0085171F"/>
    <w:rsid w:val="00855F2A"/>
    <w:rsid w:val="0085742C"/>
    <w:rsid w:val="00864A82"/>
    <w:rsid w:val="00865B28"/>
    <w:rsid w:val="0086610E"/>
    <w:rsid w:val="00870751"/>
    <w:rsid w:val="00871D4E"/>
    <w:rsid w:val="00873CF4"/>
    <w:rsid w:val="00880B90"/>
    <w:rsid w:val="00881BC6"/>
    <w:rsid w:val="0088216B"/>
    <w:rsid w:val="008834BF"/>
    <w:rsid w:val="0088774F"/>
    <w:rsid w:val="00892606"/>
    <w:rsid w:val="00897B33"/>
    <w:rsid w:val="008A6CD9"/>
    <w:rsid w:val="008A7D16"/>
    <w:rsid w:val="008B054B"/>
    <w:rsid w:val="008B496B"/>
    <w:rsid w:val="008C0D7B"/>
    <w:rsid w:val="008C1E2E"/>
    <w:rsid w:val="008D0774"/>
    <w:rsid w:val="008D10C4"/>
    <w:rsid w:val="008D1838"/>
    <w:rsid w:val="008D49BC"/>
    <w:rsid w:val="008D4F88"/>
    <w:rsid w:val="008D59A2"/>
    <w:rsid w:val="008D5AC3"/>
    <w:rsid w:val="008D7484"/>
    <w:rsid w:val="008E182C"/>
    <w:rsid w:val="008E4BC6"/>
    <w:rsid w:val="008E4F59"/>
    <w:rsid w:val="008E7A11"/>
    <w:rsid w:val="008F1368"/>
    <w:rsid w:val="008F6CD6"/>
    <w:rsid w:val="008F7F2E"/>
    <w:rsid w:val="00921832"/>
    <w:rsid w:val="00922C48"/>
    <w:rsid w:val="009301A0"/>
    <w:rsid w:val="00940FB0"/>
    <w:rsid w:val="009428A2"/>
    <w:rsid w:val="00943765"/>
    <w:rsid w:val="00945060"/>
    <w:rsid w:val="00951126"/>
    <w:rsid w:val="009567BF"/>
    <w:rsid w:val="0096136A"/>
    <w:rsid w:val="00964487"/>
    <w:rsid w:val="00964D04"/>
    <w:rsid w:val="00966779"/>
    <w:rsid w:val="00971281"/>
    <w:rsid w:val="00972014"/>
    <w:rsid w:val="009724E4"/>
    <w:rsid w:val="009724EA"/>
    <w:rsid w:val="00972558"/>
    <w:rsid w:val="0097406A"/>
    <w:rsid w:val="00975DE1"/>
    <w:rsid w:val="009862D1"/>
    <w:rsid w:val="00992162"/>
    <w:rsid w:val="00995CA0"/>
    <w:rsid w:val="00997E66"/>
    <w:rsid w:val="009A02A4"/>
    <w:rsid w:val="009B05CC"/>
    <w:rsid w:val="009B5BE5"/>
    <w:rsid w:val="009C0268"/>
    <w:rsid w:val="009C3EFB"/>
    <w:rsid w:val="009C3F69"/>
    <w:rsid w:val="009C4E37"/>
    <w:rsid w:val="009D0739"/>
    <w:rsid w:val="009D0CE5"/>
    <w:rsid w:val="009D1FCA"/>
    <w:rsid w:val="009D2061"/>
    <w:rsid w:val="009D3264"/>
    <w:rsid w:val="009D69F6"/>
    <w:rsid w:val="009E48FC"/>
    <w:rsid w:val="009F1626"/>
    <w:rsid w:val="009F40BC"/>
    <w:rsid w:val="009F4F2B"/>
    <w:rsid w:val="009F677F"/>
    <w:rsid w:val="009F7B5C"/>
    <w:rsid w:val="00A115D9"/>
    <w:rsid w:val="00A1238E"/>
    <w:rsid w:val="00A26DF5"/>
    <w:rsid w:val="00A316EA"/>
    <w:rsid w:val="00A331E9"/>
    <w:rsid w:val="00A40D5F"/>
    <w:rsid w:val="00A40E80"/>
    <w:rsid w:val="00A46A15"/>
    <w:rsid w:val="00A502E6"/>
    <w:rsid w:val="00A53EC7"/>
    <w:rsid w:val="00A55588"/>
    <w:rsid w:val="00A629EC"/>
    <w:rsid w:val="00A62C34"/>
    <w:rsid w:val="00A732C7"/>
    <w:rsid w:val="00A73AF0"/>
    <w:rsid w:val="00A774CB"/>
    <w:rsid w:val="00A77688"/>
    <w:rsid w:val="00A84F11"/>
    <w:rsid w:val="00A9016E"/>
    <w:rsid w:val="00A90BBD"/>
    <w:rsid w:val="00A929D3"/>
    <w:rsid w:val="00A94DA4"/>
    <w:rsid w:val="00AA458A"/>
    <w:rsid w:val="00AA60FD"/>
    <w:rsid w:val="00AB26E8"/>
    <w:rsid w:val="00AB364D"/>
    <w:rsid w:val="00AB537A"/>
    <w:rsid w:val="00AC0153"/>
    <w:rsid w:val="00AC1B4E"/>
    <w:rsid w:val="00AE3F9B"/>
    <w:rsid w:val="00AE41AF"/>
    <w:rsid w:val="00AF14BD"/>
    <w:rsid w:val="00AF1D7C"/>
    <w:rsid w:val="00AF6324"/>
    <w:rsid w:val="00AF7C81"/>
    <w:rsid w:val="00AF7D31"/>
    <w:rsid w:val="00B11209"/>
    <w:rsid w:val="00B17103"/>
    <w:rsid w:val="00B22838"/>
    <w:rsid w:val="00B246ED"/>
    <w:rsid w:val="00B24E51"/>
    <w:rsid w:val="00B2529C"/>
    <w:rsid w:val="00B327BC"/>
    <w:rsid w:val="00B335DD"/>
    <w:rsid w:val="00B52FD8"/>
    <w:rsid w:val="00B62924"/>
    <w:rsid w:val="00B7159B"/>
    <w:rsid w:val="00B75F83"/>
    <w:rsid w:val="00B7627C"/>
    <w:rsid w:val="00B76286"/>
    <w:rsid w:val="00B80F54"/>
    <w:rsid w:val="00B8157D"/>
    <w:rsid w:val="00B8699F"/>
    <w:rsid w:val="00B87F3A"/>
    <w:rsid w:val="00B9126B"/>
    <w:rsid w:val="00B915B7"/>
    <w:rsid w:val="00B96F36"/>
    <w:rsid w:val="00BA0500"/>
    <w:rsid w:val="00BA229C"/>
    <w:rsid w:val="00BA7D27"/>
    <w:rsid w:val="00BC60D3"/>
    <w:rsid w:val="00BC6413"/>
    <w:rsid w:val="00BC6DD4"/>
    <w:rsid w:val="00BD45CE"/>
    <w:rsid w:val="00BD5367"/>
    <w:rsid w:val="00BD77C2"/>
    <w:rsid w:val="00BF16AF"/>
    <w:rsid w:val="00BF1FEB"/>
    <w:rsid w:val="00BF2657"/>
    <w:rsid w:val="00BF3740"/>
    <w:rsid w:val="00BF51D0"/>
    <w:rsid w:val="00BF5D35"/>
    <w:rsid w:val="00BF7519"/>
    <w:rsid w:val="00C03201"/>
    <w:rsid w:val="00C03305"/>
    <w:rsid w:val="00C06288"/>
    <w:rsid w:val="00C06B95"/>
    <w:rsid w:val="00C10AC9"/>
    <w:rsid w:val="00C1386C"/>
    <w:rsid w:val="00C15EC1"/>
    <w:rsid w:val="00C17E10"/>
    <w:rsid w:val="00C2135E"/>
    <w:rsid w:val="00C22AD6"/>
    <w:rsid w:val="00C238A2"/>
    <w:rsid w:val="00C348DD"/>
    <w:rsid w:val="00C411FE"/>
    <w:rsid w:val="00C46A5D"/>
    <w:rsid w:val="00C46C02"/>
    <w:rsid w:val="00C51A94"/>
    <w:rsid w:val="00C54A2B"/>
    <w:rsid w:val="00C606E9"/>
    <w:rsid w:val="00C74797"/>
    <w:rsid w:val="00C752D7"/>
    <w:rsid w:val="00C80C96"/>
    <w:rsid w:val="00C978B6"/>
    <w:rsid w:val="00CA1CE4"/>
    <w:rsid w:val="00CA3794"/>
    <w:rsid w:val="00CA519F"/>
    <w:rsid w:val="00CB1488"/>
    <w:rsid w:val="00CB15A0"/>
    <w:rsid w:val="00CB4992"/>
    <w:rsid w:val="00CB64C0"/>
    <w:rsid w:val="00CB6661"/>
    <w:rsid w:val="00CB6F02"/>
    <w:rsid w:val="00CB799B"/>
    <w:rsid w:val="00CC2AFB"/>
    <w:rsid w:val="00CC387E"/>
    <w:rsid w:val="00CC3EDF"/>
    <w:rsid w:val="00CC7CB2"/>
    <w:rsid w:val="00CD298E"/>
    <w:rsid w:val="00CD2EF6"/>
    <w:rsid w:val="00CD334A"/>
    <w:rsid w:val="00CD41BB"/>
    <w:rsid w:val="00CD7F0F"/>
    <w:rsid w:val="00CE12D4"/>
    <w:rsid w:val="00CE621F"/>
    <w:rsid w:val="00CE7F12"/>
    <w:rsid w:val="00CF1F98"/>
    <w:rsid w:val="00CF3016"/>
    <w:rsid w:val="00CF37D3"/>
    <w:rsid w:val="00CF3A42"/>
    <w:rsid w:val="00D00E99"/>
    <w:rsid w:val="00D034D2"/>
    <w:rsid w:val="00D07305"/>
    <w:rsid w:val="00D118FA"/>
    <w:rsid w:val="00D14BB9"/>
    <w:rsid w:val="00D15937"/>
    <w:rsid w:val="00D20C5B"/>
    <w:rsid w:val="00D31945"/>
    <w:rsid w:val="00D32671"/>
    <w:rsid w:val="00D354C8"/>
    <w:rsid w:val="00D366C9"/>
    <w:rsid w:val="00D366EA"/>
    <w:rsid w:val="00D4522B"/>
    <w:rsid w:val="00D46708"/>
    <w:rsid w:val="00D47E63"/>
    <w:rsid w:val="00D51DDB"/>
    <w:rsid w:val="00D5649E"/>
    <w:rsid w:val="00D56BC8"/>
    <w:rsid w:val="00D57C0A"/>
    <w:rsid w:val="00D64950"/>
    <w:rsid w:val="00D65C9A"/>
    <w:rsid w:val="00D6602C"/>
    <w:rsid w:val="00D705B9"/>
    <w:rsid w:val="00D7119A"/>
    <w:rsid w:val="00D73A66"/>
    <w:rsid w:val="00D74F0B"/>
    <w:rsid w:val="00D96276"/>
    <w:rsid w:val="00DA215A"/>
    <w:rsid w:val="00DA3164"/>
    <w:rsid w:val="00DA56BE"/>
    <w:rsid w:val="00DA762C"/>
    <w:rsid w:val="00DB24A0"/>
    <w:rsid w:val="00DB2C59"/>
    <w:rsid w:val="00DB6B91"/>
    <w:rsid w:val="00DB7888"/>
    <w:rsid w:val="00DC3F83"/>
    <w:rsid w:val="00DD01A8"/>
    <w:rsid w:val="00DD282C"/>
    <w:rsid w:val="00DD3316"/>
    <w:rsid w:val="00DD7785"/>
    <w:rsid w:val="00DE2F58"/>
    <w:rsid w:val="00DF0479"/>
    <w:rsid w:val="00DF74BF"/>
    <w:rsid w:val="00DF7C12"/>
    <w:rsid w:val="00E04292"/>
    <w:rsid w:val="00E056AF"/>
    <w:rsid w:val="00E102E4"/>
    <w:rsid w:val="00E1319F"/>
    <w:rsid w:val="00E2353B"/>
    <w:rsid w:val="00E25263"/>
    <w:rsid w:val="00E26362"/>
    <w:rsid w:val="00E2712C"/>
    <w:rsid w:val="00E37943"/>
    <w:rsid w:val="00E454A4"/>
    <w:rsid w:val="00E45819"/>
    <w:rsid w:val="00E4587F"/>
    <w:rsid w:val="00E4640E"/>
    <w:rsid w:val="00E51838"/>
    <w:rsid w:val="00E64CBC"/>
    <w:rsid w:val="00E65F4F"/>
    <w:rsid w:val="00E802A1"/>
    <w:rsid w:val="00E814B3"/>
    <w:rsid w:val="00E83377"/>
    <w:rsid w:val="00E85434"/>
    <w:rsid w:val="00E9031C"/>
    <w:rsid w:val="00E909D9"/>
    <w:rsid w:val="00E9504E"/>
    <w:rsid w:val="00EA3344"/>
    <w:rsid w:val="00EA59DF"/>
    <w:rsid w:val="00EB59CF"/>
    <w:rsid w:val="00EC7F6D"/>
    <w:rsid w:val="00EE07B0"/>
    <w:rsid w:val="00EE4070"/>
    <w:rsid w:val="00EE4E51"/>
    <w:rsid w:val="00EF63D2"/>
    <w:rsid w:val="00EF7732"/>
    <w:rsid w:val="00F05F6D"/>
    <w:rsid w:val="00F070F8"/>
    <w:rsid w:val="00F12C76"/>
    <w:rsid w:val="00F14269"/>
    <w:rsid w:val="00F16637"/>
    <w:rsid w:val="00F32497"/>
    <w:rsid w:val="00F32D11"/>
    <w:rsid w:val="00F337B8"/>
    <w:rsid w:val="00F41517"/>
    <w:rsid w:val="00F476C1"/>
    <w:rsid w:val="00F507EA"/>
    <w:rsid w:val="00F5271B"/>
    <w:rsid w:val="00F610B5"/>
    <w:rsid w:val="00F61BCC"/>
    <w:rsid w:val="00F7178C"/>
    <w:rsid w:val="00F7396E"/>
    <w:rsid w:val="00F76F66"/>
    <w:rsid w:val="00F77457"/>
    <w:rsid w:val="00F85DF9"/>
    <w:rsid w:val="00F9120F"/>
    <w:rsid w:val="00F9472F"/>
    <w:rsid w:val="00F97EA0"/>
    <w:rsid w:val="00FA4CA0"/>
    <w:rsid w:val="00FB457B"/>
    <w:rsid w:val="00FB4963"/>
    <w:rsid w:val="00FC2800"/>
    <w:rsid w:val="00FC4D6C"/>
    <w:rsid w:val="00FC760A"/>
    <w:rsid w:val="00FD29EE"/>
    <w:rsid w:val="00FD3AD4"/>
    <w:rsid w:val="00FD7C12"/>
    <w:rsid w:val="00FE344A"/>
    <w:rsid w:val="00FE4601"/>
    <w:rsid w:val="00FE5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EE4E51"/>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BC6DD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E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4E51"/>
    <w:pPr>
      <w:spacing w:before="100" w:beforeAutospacing="1" w:after="100" w:afterAutospacing="1"/>
    </w:pPr>
    <w:rPr>
      <w:rFonts w:eastAsia="Times New Roman" w:cs="Times New Roman"/>
      <w:sz w:val="24"/>
      <w:szCs w:val="24"/>
      <w:lang w:eastAsia="ru-RU"/>
    </w:rPr>
  </w:style>
  <w:style w:type="paragraph" w:customStyle="1" w:styleId="15">
    <w:name w:val="15"/>
    <w:basedOn w:val="a"/>
    <w:rsid w:val="00EE4E51"/>
    <w:pPr>
      <w:spacing w:before="100" w:beforeAutospacing="1" w:after="100" w:afterAutospacing="1"/>
    </w:pPr>
    <w:rPr>
      <w:rFonts w:eastAsia="Times New Roman" w:cs="Times New Roman"/>
      <w:sz w:val="24"/>
      <w:szCs w:val="24"/>
      <w:lang w:eastAsia="ru-RU"/>
    </w:rPr>
  </w:style>
  <w:style w:type="character" w:customStyle="1" w:styleId="30">
    <w:name w:val="Заголовок 3 Знак"/>
    <w:basedOn w:val="a0"/>
    <w:link w:val="3"/>
    <w:uiPriority w:val="9"/>
    <w:semiHidden/>
    <w:rsid w:val="00BC6DD4"/>
    <w:rPr>
      <w:rFonts w:asciiTheme="majorHAnsi" w:eastAsiaTheme="majorEastAsia" w:hAnsiTheme="majorHAnsi" w:cstheme="majorBidi"/>
      <w:b/>
      <w:bCs/>
      <w:color w:val="5B9BD5" w:themeColor="accent1"/>
      <w:sz w:val="28"/>
    </w:rPr>
  </w:style>
  <w:style w:type="character" w:styleId="a4">
    <w:name w:val="Strong"/>
    <w:basedOn w:val="a0"/>
    <w:uiPriority w:val="22"/>
    <w:qFormat/>
    <w:rsid w:val="00BC6DD4"/>
    <w:rPr>
      <w:b/>
      <w:bCs/>
    </w:rPr>
  </w:style>
  <w:style w:type="character" w:styleId="a5">
    <w:name w:val="Hyperlink"/>
    <w:basedOn w:val="a0"/>
    <w:uiPriority w:val="99"/>
    <w:semiHidden/>
    <w:unhideWhenUsed/>
    <w:rsid w:val="00BC6DD4"/>
    <w:rPr>
      <w:color w:val="0000FF"/>
      <w:u w:val="single"/>
    </w:rPr>
  </w:style>
  <w:style w:type="character" w:styleId="a6">
    <w:name w:val="Emphasis"/>
    <w:basedOn w:val="a0"/>
    <w:uiPriority w:val="20"/>
    <w:qFormat/>
    <w:rsid w:val="00BC6DD4"/>
    <w:rPr>
      <w:i/>
      <w:iCs/>
    </w:rPr>
  </w:style>
  <w:style w:type="paragraph" w:styleId="a7">
    <w:name w:val="List Paragraph"/>
    <w:basedOn w:val="a"/>
    <w:uiPriority w:val="34"/>
    <w:qFormat/>
    <w:rsid w:val="00E102E4"/>
    <w:pPr>
      <w:ind w:left="720"/>
      <w:contextualSpacing/>
    </w:pPr>
  </w:style>
</w:styles>
</file>

<file path=word/webSettings.xml><?xml version="1.0" encoding="utf-8"?>
<w:webSettings xmlns:r="http://schemas.openxmlformats.org/officeDocument/2006/relationships" xmlns:w="http://schemas.openxmlformats.org/wordprocessingml/2006/main">
  <w:divs>
    <w:div w:id="152378011">
      <w:bodyDiv w:val="1"/>
      <w:marLeft w:val="0"/>
      <w:marRight w:val="0"/>
      <w:marTop w:val="0"/>
      <w:marBottom w:val="0"/>
      <w:divBdr>
        <w:top w:val="none" w:sz="0" w:space="0" w:color="auto"/>
        <w:left w:val="none" w:sz="0" w:space="0" w:color="auto"/>
        <w:bottom w:val="none" w:sz="0" w:space="0" w:color="auto"/>
        <w:right w:val="none" w:sz="0" w:space="0" w:color="auto"/>
      </w:divBdr>
    </w:div>
    <w:div w:id="618805425">
      <w:bodyDiv w:val="1"/>
      <w:marLeft w:val="0"/>
      <w:marRight w:val="0"/>
      <w:marTop w:val="0"/>
      <w:marBottom w:val="0"/>
      <w:divBdr>
        <w:top w:val="none" w:sz="0" w:space="0" w:color="auto"/>
        <w:left w:val="none" w:sz="0" w:space="0" w:color="auto"/>
        <w:bottom w:val="none" w:sz="0" w:space="0" w:color="auto"/>
        <w:right w:val="none" w:sz="0" w:space="0" w:color="auto"/>
      </w:divBdr>
    </w:div>
    <w:div w:id="770661702">
      <w:bodyDiv w:val="1"/>
      <w:marLeft w:val="0"/>
      <w:marRight w:val="0"/>
      <w:marTop w:val="0"/>
      <w:marBottom w:val="0"/>
      <w:divBdr>
        <w:top w:val="none" w:sz="0" w:space="0" w:color="auto"/>
        <w:left w:val="none" w:sz="0" w:space="0" w:color="auto"/>
        <w:bottom w:val="none" w:sz="0" w:space="0" w:color="auto"/>
        <w:right w:val="none" w:sz="0" w:space="0" w:color="auto"/>
      </w:divBdr>
    </w:div>
    <w:div w:id="11252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26A2-AC47-4684-B7C2-72B78854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2127</Words>
  <Characters>12126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cp:lastPrinted>2023-08-24T04:28:00Z</cp:lastPrinted>
  <dcterms:created xsi:type="dcterms:W3CDTF">2023-11-29T08:23:00Z</dcterms:created>
  <dcterms:modified xsi:type="dcterms:W3CDTF">2023-11-29T09:00:00Z</dcterms:modified>
</cp:coreProperties>
</file>